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8"/>
        </w:rPr>
      </w:pPr>
    </w:p>
    <w:p>
      <w:pPr>
        <w:spacing w:before="86"/>
        <w:ind w:left="2514" w:right="0" w:firstLine="0"/>
        <w:jc w:val="left"/>
        <w:rPr>
          <w:b/>
          <w:sz w:val="32"/>
        </w:rPr>
      </w:pPr>
      <w:r>
        <w:rPr>
          <w:b/>
          <w:sz w:val="32"/>
        </w:rPr>
        <w:t>The English Institute of Sport Limited</w:t>
      </w:r>
    </w:p>
    <w:p>
      <w:pPr>
        <w:pStyle w:val="BodyText"/>
        <w:rPr>
          <w:b/>
          <w:sz w:val="34"/>
        </w:rPr>
      </w:pPr>
    </w:p>
    <w:p>
      <w:pPr>
        <w:pStyle w:val="BodyText"/>
        <w:rPr>
          <w:b/>
          <w:sz w:val="30"/>
        </w:rPr>
      </w:pPr>
    </w:p>
    <w:p>
      <w:pPr>
        <w:spacing w:before="0"/>
        <w:ind w:left="2114" w:right="2719" w:firstLine="0"/>
        <w:jc w:val="center"/>
        <w:rPr>
          <w:b/>
          <w:sz w:val="32"/>
        </w:rPr>
      </w:pPr>
      <w:r>
        <w:rPr>
          <w:b/>
          <w:sz w:val="32"/>
        </w:rPr>
        <w:t>Annual Report and Financial Statements For the year ended 31</w:t>
      </w:r>
      <w:r>
        <w:rPr>
          <w:b/>
          <w:sz w:val="32"/>
          <w:vertAlign w:val="superscript"/>
        </w:rPr>
        <w:t>st</w:t>
      </w:r>
      <w:r>
        <w:rPr>
          <w:b/>
          <w:sz w:val="32"/>
          <w:vertAlign w:val="baseline"/>
        </w:rPr>
        <w:t> March 2018</w:t>
      </w:r>
    </w:p>
    <w:p>
      <w:pPr>
        <w:spacing w:after="0"/>
        <w:jc w:val="center"/>
        <w:rPr>
          <w:sz w:val="32"/>
        </w:rPr>
        <w:sectPr>
          <w:footerReference w:type="default" r:id="rId5"/>
          <w:type w:val="continuous"/>
          <w:pgSz w:w="11910" w:h="16840"/>
          <w:pgMar w:footer="1994" w:top="1580" w:bottom="2180" w:left="820" w:right="2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18"/>
        </w:rPr>
      </w:pPr>
    </w:p>
    <w:p>
      <w:pPr>
        <w:spacing w:before="86"/>
        <w:ind w:left="2514" w:right="0" w:firstLine="0"/>
        <w:jc w:val="left"/>
        <w:rPr>
          <w:b/>
          <w:sz w:val="32"/>
        </w:rPr>
      </w:pPr>
      <w:r>
        <w:rPr>
          <w:b/>
          <w:sz w:val="32"/>
        </w:rPr>
        <w:t>The English Institute of Sport Limited</w:t>
      </w:r>
    </w:p>
    <w:p>
      <w:pPr>
        <w:pStyle w:val="BodyText"/>
        <w:rPr>
          <w:b/>
          <w:sz w:val="34"/>
        </w:rPr>
      </w:pPr>
    </w:p>
    <w:p>
      <w:pPr>
        <w:pStyle w:val="BodyText"/>
        <w:rPr>
          <w:b/>
          <w:sz w:val="30"/>
        </w:rPr>
      </w:pPr>
    </w:p>
    <w:p>
      <w:pPr>
        <w:spacing w:before="0"/>
        <w:ind w:left="2114" w:right="2719" w:firstLine="0"/>
        <w:jc w:val="center"/>
        <w:rPr>
          <w:b/>
          <w:sz w:val="32"/>
        </w:rPr>
      </w:pPr>
      <w:r>
        <w:rPr>
          <w:b/>
          <w:sz w:val="32"/>
        </w:rPr>
        <w:t>Annual Report and Financial Statements For the year ended 31</w:t>
      </w:r>
      <w:r>
        <w:rPr>
          <w:b/>
          <w:sz w:val="32"/>
          <w:vertAlign w:val="superscript"/>
        </w:rPr>
        <w:t>st</w:t>
      </w:r>
      <w:r>
        <w:rPr>
          <w:b/>
          <w:sz w:val="32"/>
          <w:vertAlign w:val="baseline"/>
        </w:rPr>
        <w:t> March 2018</w:t>
      </w:r>
    </w:p>
    <w:p>
      <w:pPr>
        <w:pStyle w:val="BodyText"/>
        <w:rPr>
          <w:b/>
          <w:sz w:val="40"/>
        </w:rPr>
      </w:pPr>
    </w:p>
    <w:p>
      <w:pPr>
        <w:pStyle w:val="BodyText"/>
        <w:rPr>
          <w:b/>
          <w:sz w:val="40"/>
        </w:rPr>
      </w:pPr>
    </w:p>
    <w:p>
      <w:pPr>
        <w:pStyle w:val="BodyText"/>
        <w:rPr>
          <w:b/>
          <w:sz w:val="40"/>
        </w:rPr>
      </w:pPr>
    </w:p>
    <w:p>
      <w:pPr>
        <w:pStyle w:val="BodyText"/>
        <w:rPr>
          <w:b/>
          <w:sz w:val="40"/>
        </w:rPr>
      </w:pPr>
    </w:p>
    <w:p>
      <w:pPr>
        <w:pStyle w:val="BodyText"/>
        <w:rPr>
          <w:b/>
          <w:sz w:val="40"/>
        </w:rPr>
      </w:pPr>
    </w:p>
    <w:p>
      <w:pPr>
        <w:pStyle w:val="BodyText"/>
        <w:spacing w:before="6"/>
        <w:rPr>
          <w:b/>
          <w:sz w:val="39"/>
        </w:rPr>
      </w:pPr>
    </w:p>
    <w:p>
      <w:pPr>
        <w:pStyle w:val="Heading2"/>
        <w:spacing w:before="0"/>
        <w:ind w:left="1030" w:right="1630"/>
        <w:jc w:val="center"/>
      </w:pPr>
      <w:r>
        <w:rPr/>
        <w:t>Presented to Parliament pursuant to Article 6(2)(b) of the Government Resources and Accounts Act 2000 (Audit of Non-profit-making Companies) Order 2009 (SI2009/476)</w:t>
      </w:r>
    </w:p>
    <w:p>
      <w:pPr>
        <w:pStyle w:val="BodyText"/>
        <w:rPr>
          <w:sz w:val="26"/>
        </w:rPr>
      </w:pPr>
    </w:p>
    <w:p>
      <w:pPr>
        <w:pStyle w:val="BodyText"/>
        <w:spacing w:before="10"/>
        <w:rPr>
          <w:sz w:val="21"/>
        </w:rPr>
      </w:pPr>
    </w:p>
    <w:p>
      <w:pPr>
        <w:spacing w:before="0"/>
        <w:ind w:left="2118" w:right="2719" w:firstLine="0"/>
        <w:jc w:val="center"/>
        <w:rPr>
          <w:sz w:val="24"/>
        </w:rPr>
      </w:pPr>
      <w:r>
        <w:rPr>
          <w:sz w:val="24"/>
        </w:rPr>
        <w:t>Ordered by the House of Commons to be printed 11 July 2018</w:t>
      </w:r>
    </w:p>
    <w:p>
      <w:pPr>
        <w:spacing w:after="0"/>
        <w:jc w:val="center"/>
        <w:rPr>
          <w:sz w:val="24"/>
        </w:rPr>
        <w:sectPr>
          <w:pgSz w:w="11910" w:h="16840"/>
          <w:pgMar w:header="0" w:footer="1994" w:top="1580" w:bottom="2180" w:left="820" w:right="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p>
      <w:pPr>
        <w:spacing w:before="1"/>
        <w:ind w:left="980" w:right="0" w:firstLine="0"/>
        <w:jc w:val="left"/>
        <w:rPr>
          <w:rFonts w:ascii="Arial" w:hAnsi="Arial"/>
          <w:b/>
          <w:sz w:val="22"/>
        </w:rPr>
      </w:pPr>
      <w:r>
        <w:rPr>
          <w:rFonts w:ascii="Arial" w:hAnsi="Arial"/>
          <w:sz w:val="22"/>
        </w:rPr>
        <w:t>© </w:t>
      </w:r>
      <w:r>
        <w:rPr>
          <w:rFonts w:ascii="Arial" w:hAnsi="Arial"/>
          <w:b/>
          <w:sz w:val="22"/>
        </w:rPr>
        <w:t>The English Institute of Sport </w:t>
      </w:r>
      <w:r>
        <w:rPr>
          <w:rFonts w:ascii="Arial" w:hAnsi="Arial"/>
          <w:sz w:val="22"/>
        </w:rPr>
        <w:t>copyright </w:t>
      </w:r>
      <w:r>
        <w:rPr>
          <w:rFonts w:ascii="Arial" w:hAnsi="Arial"/>
          <w:b/>
          <w:sz w:val="22"/>
        </w:rPr>
        <w:t>2018</w:t>
      </w:r>
    </w:p>
    <w:p>
      <w:pPr>
        <w:pStyle w:val="BodyText"/>
        <w:rPr>
          <w:rFonts w:ascii="Arial"/>
          <w:b/>
          <w:sz w:val="24"/>
        </w:rPr>
      </w:pPr>
    </w:p>
    <w:p>
      <w:pPr>
        <w:pStyle w:val="BodyText"/>
        <w:spacing w:before="7"/>
        <w:rPr>
          <w:rFonts w:ascii="Arial"/>
          <w:b/>
        </w:rPr>
      </w:pPr>
    </w:p>
    <w:p>
      <w:pPr>
        <w:pStyle w:val="BodyText"/>
        <w:ind w:left="980" w:right="1933"/>
        <w:rPr>
          <w:rFonts w:ascii="Arial"/>
        </w:rPr>
      </w:pPr>
      <w:r>
        <w:rPr>
          <w:rFonts w:ascii="Arial"/>
        </w:rPr>
        <w:t>The text of this document (this excludes, where present, the Royal Arms and all departmental or agency logos) may be reproduced free of charge in any format or medium provided that it is reproduced accurately and not in a misleading context.</w:t>
      </w:r>
    </w:p>
    <w:p>
      <w:pPr>
        <w:pStyle w:val="BodyText"/>
        <w:spacing w:before="2"/>
        <w:rPr>
          <w:rFonts w:ascii="Arial"/>
          <w:sz w:val="24"/>
        </w:rPr>
      </w:pPr>
    </w:p>
    <w:p>
      <w:pPr>
        <w:pStyle w:val="BodyText"/>
        <w:ind w:left="980" w:right="1960" w:hanging="1"/>
        <w:rPr>
          <w:rFonts w:ascii="Arial"/>
        </w:rPr>
      </w:pPr>
      <w:r>
        <w:rPr>
          <w:rFonts w:ascii="Arial"/>
        </w:rPr>
        <w:t>The material must be acknowledged as </w:t>
      </w:r>
      <w:r>
        <w:rPr>
          <w:rFonts w:ascii="Arial"/>
          <w:b/>
        </w:rPr>
        <w:t>The English Institute of Sport </w:t>
      </w:r>
      <w:r>
        <w:rPr>
          <w:rFonts w:ascii="Arial"/>
        </w:rPr>
        <w:t>copyright and the document title specified. Where third party material has been identified, permission from the respective copyright holder must be sought.</w:t>
      </w:r>
    </w:p>
    <w:p>
      <w:pPr>
        <w:pStyle w:val="BodyText"/>
        <w:spacing w:before="7"/>
        <w:rPr>
          <w:rFonts w:ascii="Arial"/>
          <w:sz w:val="24"/>
        </w:rPr>
      </w:pPr>
    </w:p>
    <w:p>
      <w:pPr>
        <w:pStyle w:val="BodyText"/>
        <w:ind w:left="980" w:right="3767"/>
        <w:rPr>
          <w:rFonts w:ascii="Arial"/>
        </w:rPr>
      </w:pPr>
      <w:r>
        <w:rPr>
          <w:rFonts w:ascii="Arial"/>
        </w:rPr>
        <w:t>Any enquiries related to this publication should be sent to us at </w:t>
      </w:r>
      <w:hyperlink r:id="rId7">
        <w:r>
          <w:rPr>
            <w:rFonts w:ascii="Arial"/>
            <w:color w:val="0000FF"/>
            <w:u w:val="single" w:color="0000FF"/>
          </w:rPr>
          <w:t>finance.enquiries@eis2win.co.uk</w:t>
        </w:r>
      </w:hyperlink>
    </w:p>
    <w:p>
      <w:pPr>
        <w:pStyle w:val="BodyText"/>
        <w:rPr>
          <w:rFonts w:ascii="Arial"/>
          <w:sz w:val="24"/>
        </w:rPr>
      </w:pPr>
    </w:p>
    <w:p>
      <w:pPr>
        <w:pStyle w:val="BodyText"/>
        <w:spacing w:line="508" w:lineRule="auto" w:before="1"/>
        <w:ind w:left="980" w:right="2594"/>
        <w:rPr>
          <w:rFonts w:ascii="Arial"/>
        </w:rPr>
      </w:pPr>
      <w:r>
        <w:rPr>
          <w:rFonts w:ascii="Arial"/>
        </w:rPr>
        <w:t>This publication is available at </w:t>
      </w:r>
      <w:hyperlink r:id="rId8">
        <w:r>
          <w:rPr>
            <w:rFonts w:ascii="Arial"/>
            <w:color w:val="0000FF"/>
            <w:u w:val="single" w:color="0000FF"/>
          </w:rPr>
          <w:t>https://www.gov.uk/government/publications</w:t>
        </w:r>
      </w:hyperlink>
      <w:r>
        <w:rPr>
          <w:rFonts w:ascii="Arial"/>
          <w:color w:val="0000FF"/>
        </w:rPr>
        <w:t> </w:t>
      </w:r>
      <w:r>
        <w:rPr>
          <w:rFonts w:ascii="Arial"/>
        </w:rPr>
        <w:t>ISBN 978-1-5286-0254-9</w:t>
      </w:r>
    </w:p>
    <w:p>
      <w:pPr>
        <w:pStyle w:val="BodyText"/>
        <w:tabs>
          <w:tab w:pos="3861" w:val="left" w:leader="none"/>
        </w:tabs>
        <w:spacing w:line="222" w:lineRule="exact"/>
        <w:ind w:left="980"/>
        <w:rPr>
          <w:rFonts w:ascii="Arial"/>
        </w:rPr>
      </w:pPr>
      <w:r>
        <w:rPr>
          <w:rFonts w:ascii="Arial"/>
        </w:rPr>
        <w:t>CCS0318209302</w:t>
        <w:tab/>
        <w:t>07/18</w:t>
      </w:r>
    </w:p>
    <w:p>
      <w:pPr>
        <w:pStyle w:val="BodyText"/>
        <w:rPr>
          <w:rFonts w:ascii="Arial"/>
        </w:rPr>
      </w:pPr>
    </w:p>
    <w:p>
      <w:pPr>
        <w:pStyle w:val="BodyText"/>
        <w:ind w:left="980"/>
        <w:rPr>
          <w:rFonts w:ascii="Arial"/>
        </w:rPr>
      </w:pPr>
      <w:r>
        <w:rPr>
          <w:rFonts w:ascii="Arial"/>
        </w:rPr>
        <w:t>Printed on paper containing 75% recycled fibre content minimum</w:t>
      </w:r>
    </w:p>
    <w:p>
      <w:pPr>
        <w:pStyle w:val="BodyText"/>
        <w:rPr>
          <w:rFonts w:ascii="Arial"/>
        </w:rPr>
      </w:pPr>
    </w:p>
    <w:p>
      <w:pPr>
        <w:pStyle w:val="BodyText"/>
        <w:ind w:left="980" w:right="2141"/>
        <w:rPr>
          <w:rFonts w:ascii="Arial" w:hAnsi="Arial"/>
        </w:rPr>
      </w:pPr>
      <w:r>
        <w:rPr>
          <w:rFonts w:ascii="Arial" w:hAnsi="Arial"/>
        </w:rPr>
        <w:t>Printed in the UK by the APS Group on behalf of the Controller of Her Majesty’s Stationery Office</w:t>
      </w:r>
    </w:p>
    <w:p>
      <w:pPr>
        <w:spacing w:after="0"/>
        <w:rPr>
          <w:rFonts w:ascii="Arial" w:hAnsi="Arial"/>
        </w:rPr>
        <w:sectPr>
          <w:footerReference w:type="default" r:id="rId6"/>
          <w:pgSz w:w="11910" w:h="16840"/>
          <w:pgMar w:footer="0" w:header="0" w:top="1580" w:bottom="280" w:left="820" w:right="220"/>
        </w:sectPr>
      </w:pPr>
    </w:p>
    <w:p>
      <w:pPr>
        <w:pStyle w:val="BodyText"/>
        <w:rPr>
          <w:rFonts w:ascii="Arial"/>
          <w:sz w:val="20"/>
        </w:rPr>
      </w:pPr>
    </w:p>
    <w:p>
      <w:pPr>
        <w:pStyle w:val="BodyText"/>
        <w:spacing w:before="7"/>
        <w:rPr>
          <w:rFonts w:ascii="Arial"/>
          <w:sz w:val="25"/>
        </w:rPr>
      </w:pPr>
    </w:p>
    <w:p>
      <w:pPr>
        <w:pStyle w:val="Heading1"/>
        <w:spacing w:before="90"/>
        <w:ind w:left="3158"/>
      </w:pPr>
      <w:bookmarkStart w:name="Contents" w:id="1"/>
      <w:bookmarkEnd w:id="1"/>
      <w:r>
        <w:rPr>
          <w:b w:val="0"/>
        </w:rPr>
      </w:r>
      <w:r>
        <w:rPr/>
        <w:t>The English Institute of Sport Limited</w:t>
      </w:r>
    </w:p>
    <w:p>
      <w:pPr>
        <w:pStyle w:val="BodyText"/>
        <w:spacing w:before="10"/>
        <w:rPr>
          <w:b/>
          <w:sz w:val="24"/>
        </w:rPr>
      </w:pPr>
    </w:p>
    <w:tbl>
      <w:tblPr>
        <w:tblW w:w="0" w:type="auto"/>
        <w:jc w:val="left"/>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63"/>
        <w:gridCol w:w="1278"/>
      </w:tblGrid>
      <w:tr>
        <w:trPr>
          <w:trHeight w:val="408" w:hRule="atLeast"/>
        </w:trPr>
        <w:tc>
          <w:tcPr>
            <w:tcW w:w="7463" w:type="dxa"/>
          </w:tcPr>
          <w:p>
            <w:pPr>
              <w:pStyle w:val="TableParagraph"/>
              <w:spacing w:line="266" w:lineRule="exact"/>
              <w:ind w:left="3201"/>
              <w:rPr>
                <w:b/>
                <w:sz w:val="24"/>
              </w:rPr>
            </w:pPr>
            <w:r>
              <w:rPr>
                <w:b/>
                <w:sz w:val="24"/>
              </w:rPr>
              <w:t>Financial Statements</w:t>
            </w:r>
          </w:p>
        </w:tc>
        <w:tc>
          <w:tcPr>
            <w:tcW w:w="1278" w:type="dxa"/>
            <w:vMerge w:val="restart"/>
          </w:tcPr>
          <w:p>
            <w:pPr>
              <w:pStyle w:val="TableParagraph"/>
              <w:rPr>
                <w:sz w:val="24"/>
              </w:rPr>
            </w:pPr>
          </w:p>
        </w:tc>
      </w:tr>
      <w:tr>
        <w:trPr>
          <w:trHeight w:val="690" w:hRule="atLeast"/>
        </w:trPr>
        <w:tc>
          <w:tcPr>
            <w:tcW w:w="7463" w:type="dxa"/>
          </w:tcPr>
          <w:p>
            <w:pPr>
              <w:pStyle w:val="TableParagraph"/>
              <w:spacing w:before="133"/>
              <w:ind w:left="2865"/>
              <w:rPr>
                <w:b/>
                <w:sz w:val="24"/>
              </w:rPr>
            </w:pPr>
            <w:r>
              <w:rPr>
                <w:b/>
                <w:sz w:val="24"/>
              </w:rPr>
              <w:t>Year Ended 31 March 2018</w:t>
            </w:r>
          </w:p>
        </w:tc>
        <w:tc>
          <w:tcPr>
            <w:tcW w:w="1278" w:type="dxa"/>
            <w:vMerge/>
            <w:tcBorders>
              <w:top w:val="nil"/>
            </w:tcBorders>
          </w:tcPr>
          <w:p>
            <w:pPr>
              <w:rPr>
                <w:sz w:val="2"/>
                <w:szCs w:val="2"/>
              </w:rPr>
            </w:pPr>
          </w:p>
        </w:tc>
      </w:tr>
      <w:tr>
        <w:trPr>
          <w:trHeight w:val="825" w:hRule="atLeast"/>
        </w:trPr>
        <w:tc>
          <w:tcPr>
            <w:tcW w:w="7463" w:type="dxa"/>
          </w:tcPr>
          <w:p>
            <w:pPr>
              <w:pStyle w:val="TableParagraph"/>
              <w:spacing w:before="6"/>
              <w:rPr>
                <w:b/>
                <w:sz w:val="23"/>
              </w:rPr>
            </w:pPr>
          </w:p>
          <w:p>
            <w:pPr>
              <w:pStyle w:val="TableParagraph"/>
              <w:ind w:left="50"/>
              <w:rPr>
                <w:b/>
                <w:sz w:val="24"/>
              </w:rPr>
            </w:pPr>
            <w:r>
              <w:rPr>
                <w:b/>
                <w:sz w:val="24"/>
              </w:rPr>
              <w:t>Contents</w:t>
            </w:r>
          </w:p>
        </w:tc>
        <w:tc>
          <w:tcPr>
            <w:tcW w:w="1278" w:type="dxa"/>
          </w:tcPr>
          <w:p>
            <w:pPr>
              <w:pStyle w:val="TableParagraph"/>
              <w:spacing w:before="6"/>
              <w:rPr>
                <w:b/>
                <w:sz w:val="23"/>
              </w:rPr>
            </w:pPr>
          </w:p>
          <w:p>
            <w:pPr>
              <w:pStyle w:val="TableParagraph"/>
              <w:ind w:left="508"/>
              <w:rPr>
                <w:b/>
                <w:sz w:val="24"/>
              </w:rPr>
            </w:pPr>
            <w:r>
              <w:rPr>
                <w:b/>
                <w:sz w:val="24"/>
              </w:rPr>
              <w:t>Pages</w:t>
            </w:r>
          </w:p>
        </w:tc>
      </w:tr>
      <w:tr>
        <w:trPr>
          <w:trHeight w:val="825" w:hRule="atLeast"/>
        </w:trPr>
        <w:tc>
          <w:tcPr>
            <w:tcW w:w="7463" w:type="dxa"/>
          </w:tcPr>
          <w:p>
            <w:pPr>
              <w:pStyle w:val="TableParagraph"/>
              <w:spacing w:before="4"/>
              <w:rPr>
                <w:b/>
                <w:sz w:val="23"/>
              </w:rPr>
            </w:pPr>
          </w:p>
          <w:p>
            <w:pPr>
              <w:pStyle w:val="TableParagraph"/>
              <w:ind w:left="50"/>
              <w:rPr>
                <w:sz w:val="24"/>
              </w:rPr>
            </w:pPr>
            <w:r>
              <w:rPr>
                <w:sz w:val="24"/>
              </w:rPr>
              <w:t>Officers and Professional Advisers</w:t>
            </w:r>
          </w:p>
        </w:tc>
        <w:tc>
          <w:tcPr>
            <w:tcW w:w="1278" w:type="dxa"/>
          </w:tcPr>
          <w:p>
            <w:pPr>
              <w:pStyle w:val="TableParagraph"/>
              <w:spacing w:before="4"/>
              <w:rPr>
                <w:b/>
                <w:sz w:val="23"/>
              </w:rPr>
            </w:pPr>
          </w:p>
          <w:p>
            <w:pPr>
              <w:pStyle w:val="TableParagraph"/>
              <w:ind w:left="508"/>
              <w:rPr>
                <w:sz w:val="24"/>
              </w:rPr>
            </w:pPr>
            <w:r>
              <w:rPr>
                <w:sz w:val="24"/>
              </w:rPr>
              <w:t>1</w:t>
            </w:r>
          </w:p>
        </w:tc>
      </w:tr>
      <w:tr>
        <w:trPr>
          <w:trHeight w:val="828" w:hRule="atLeast"/>
        </w:trPr>
        <w:tc>
          <w:tcPr>
            <w:tcW w:w="7463" w:type="dxa"/>
          </w:tcPr>
          <w:p>
            <w:pPr>
              <w:pStyle w:val="TableParagraph"/>
              <w:spacing w:before="6"/>
              <w:rPr>
                <w:b/>
                <w:sz w:val="23"/>
              </w:rPr>
            </w:pPr>
          </w:p>
          <w:p>
            <w:pPr>
              <w:pStyle w:val="TableParagraph"/>
              <w:ind w:left="50"/>
              <w:rPr>
                <w:sz w:val="24"/>
              </w:rPr>
            </w:pPr>
            <w:r>
              <w:rPr>
                <w:sz w:val="24"/>
              </w:rPr>
              <w:t>Strategic Report</w:t>
            </w:r>
          </w:p>
        </w:tc>
        <w:tc>
          <w:tcPr>
            <w:tcW w:w="1278" w:type="dxa"/>
          </w:tcPr>
          <w:p>
            <w:pPr>
              <w:pStyle w:val="TableParagraph"/>
              <w:spacing w:before="6"/>
              <w:rPr>
                <w:b/>
                <w:sz w:val="23"/>
              </w:rPr>
            </w:pPr>
          </w:p>
          <w:p>
            <w:pPr>
              <w:pStyle w:val="TableParagraph"/>
              <w:ind w:left="508"/>
              <w:rPr>
                <w:sz w:val="24"/>
              </w:rPr>
            </w:pPr>
            <w:r>
              <w:rPr>
                <w:sz w:val="24"/>
              </w:rPr>
              <w:t>2 -3</w:t>
            </w:r>
          </w:p>
        </w:tc>
      </w:tr>
      <w:tr>
        <w:trPr>
          <w:trHeight w:val="827" w:hRule="atLeast"/>
        </w:trPr>
        <w:tc>
          <w:tcPr>
            <w:tcW w:w="7463" w:type="dxa"/>
          </w:tcPr>
          <w:p>
            <w:pPr>
              <w:pStyle w:val="TableParagraph"/>
              <w:spacing w:before="6"/>
              <w:rPr>
                <w:b/>
                <w:sz w:val="23"/>
              </w:rPr>
            </w:pPr>
          </w:p>
          <w:p>
            <w:pPr>
              <w:pStyle w:val="TableParagraph"/>
              <w:ind w:left="50"/>
              <w:rPr>
                <w:sz w:val="24"/>
              </w:rPr>
            </w:pPr>
            <w:r>
              <w:rPr>
                <w:sz w:val="24"/>
              </w:rPr>
              <w:t>Directors’ Report</w:t>
            </w:r>
          </w:p>
        </w:tc>
        <w:tc>
          <w:tcPr>
            <w:tcW w:w="1278" w:type="dxa"/>
          </w:tcPr>
          <w:p>
            <w:pPr>
              <w:pStyle w:val="TableParagraph"/>
              <w:spacing w:before="6"/>
              <w:rPr>
                <w:b/>
                <w:sz w:val="23"/>
              </w:rPr>
            </w:pPr>
          </w:p>
          <w:p>
            <w:pPr>
              <w:pStyle w:val="TableParagraph"/>
              <w:ind w:left="508"/>
              <w:rPr>
                <w:sz w:val="24"/>
              </w:rPr>
            </w:pPr>
            <w:r>
              <w:rPr>
                <w:sz w:val="24"/>
              </w:rPr>
              <w:t>4 - 10</w:t>
            </w:r>
          </w:p>
        </w:tc>
      </w:tr>
      <w:tr>
        <w:trPr>
          <w:trHeight w:val="1104" w:hRule="atLeast"/>
        </w:trPr>
        <w:tc>
          <w:tcPr>
            <w:tcW w:w="7463" w:type="dxa"/>
          </w:tcPr>
          <w:p>
            <w:pPr>
              <w:pStyle w:val="TableParagraph"/>
              <w:spacing w:before="6"/>
              <w:rPr>
                <w:b/>
                <w:sz w:val="23"/>
              </w:rPr>
            </w:pPr>
          </w:p>
          <w:p>
            <w:pPr>
              <w:pStyle w:val="TableParagraph"/>
              <w:ind w:left="50" w:right="948"/>
              <w:rPr>
                <w:sz w:val="24"/>
              </w:rPr>
            </w:pPr>
            <w:r>
              <w:rPr>
                <w:sz w:val="24"/>
              </w:rPr>
              <w:t>The Certificate and Report of the Comptroller and Auditor General to the Members</w:t>
            </w:r>
          </w:p>
        </w:tc>
        <w:tc>
          <w:tcPr>
            <w:tcW w:w="1278" w:type="dxa"/>
          </w:tcPr>
          <w:p>
            <w:pPr>
              <w:pStyle w:val="TableParagraph"/>
              <w:rPr>
                <w:b/>
                <w:sz w:val="26"/>
              </w:rPr>
            </w:pPr>
          </w:p>
          <w:p>
            <w:pPr>
              <w:pStyle w:val="TableParagraph"/>
              <w:spacing w:before="6"/>
              <w:rPr>
                <w:b/>
                <w:sz w:val="21"/>
              </w:rPr>
            </w:pPr>
          </w:p>
          <w:p>
            <w:pPr>
              <w:pStyle w:val="TableParagraph"/>
              <w:ind w:left="508"/>
              <w:rPr>
                <w:sz w:val="24"/>
              </w:rPr>
            </w:pPr>
            <w:r>
              <w:rPr>
                <w:sz w:val="24"/>
              </w:rPr>
              <w:t>11 - 13</w:t>
            </w:r>
          </w:p>
        </w:tc>
      </w:tr>
      <w:tr>
        <w:trPr>
          <w:trHeight w:val="828" w:hRule="atLeast"/>
        </w:trPr>
        <w:tc>
          <w:tcPr>
            <w:tcW w:w="7463" w:type="dxa"/>
          </w:tcPr>
          <w:p>
            <w:pPr>
              <w:pStyle w:val="TableParagraph"/>
              <w:spacing w:before="6"/>
              <w:rPr>
                <w:b/>
                <w:sz w:val="23"/>
              </w:rPr>
            </w:pPr>
          </w:p>
          <w:p>
            <w:pPr>
              <w:pStyle w:val="TableParagraph"/>
              <w:ind w:left="50"/>
              <w:rPr>
                <w:sz w:val="24"/>
              </w:rPr>
            </w:pPr>
            <w:r>
              <w:rPr>
                <w:sz w:val="24"/>
              </w:rPr>
              <w:t>Statement of comprehensive income</w:t>
            </w:r>
          </w:p>
        </w:tc>
        <w:tc>
          <w:tcPr>
            <w:tcW w:w="1278" w:type="dxa"/>
          </w:tcPr>
          <w:p>
            <w:pPr>
              <w:pStyle w:val="TableParagraph"/>
              <w:spacing w:before="6"/>
              <w:rPr>
                <w:b/>
                <w:sz w:val="23"/>
              </w:rPr>
            </w:pPr>
          </w:p>
          <w:p>
            <w:pPr>
              <w:pStyle w:val="TableParagraph"/>
              <w:ind w:left="508"/>
              <w:rPr>
                <w:sz w:val="24"/>
              </w:rPr>
            </w:pPr>
            <w:r>
              <w:rPr>
                <w:sz w:val="24"/>
              </w:rPr>
              <w:t>14</w:t>
            </w:r>
          </w:p>
        </w:tc>
      </w:tr>
      <w:tr>
        <w:trPr>
          <w:trHeight w:val="828" w:hRule="atLeast"/>
        </w:trPr>
        <w:tc>
          <w:tcPr>
            <w:tcW w:w="7463" w:type="dxa"/>
          </w:tcPr>
          <w:p>
            <w:pPr>
              <w:pStyle w:val="TableParagraph"/>
              <w:spacing w:before="6"/>
              <w:rPr>
                <w:b/>
                <w:sz w:val="23"/>
              </w:rPr>
            </w:pPr>
          </w:p>
          <w:p>
            <w:pPr>
              <w:pStyle w:val="TableParagraph"/>
              <w:ind w:left="50"/>
              <w:rPr>
                <w:sz w:val="24"/>
              </w:rPr>
            </w:pPr>
            <w:r>
              <w:rPr>
                <w:sz w:val="24"/>
              </w:rPr>
              <w:t>Balance sheet</w:t>
            </w:r>
          </w:p>
        </w:tc>
        <w:tc>
          <w:tcPr>
            <w:tcW w:w="1278" w:type="dxa"/>
          </w:tcPr>
          <w:p>
            <w:pPr>
              <w:pStyle w:val="TableParagraph"/>
              <w:spacing w:before="6"/>
              <w:rPr>
                <w:b/>
                <w:sz w:val="23"/>
              </w:rPr>
            </w:pPr>
          </w:p>
          <w:p>
            <w:pPr>
              <w:pStyle w:val="TableParagraph"/>
              <w:ind w:left="508"/>
              <w:rPr>
                <w:sz w:val="24"/>
              </w:rPr>
            </w:pPr>
            <w:r>
              <w:rPr>
                <w:sz w:val="24"/>
              </w:rPr>
              <w:t>15</w:t>
            </w:r>
          </w:p>
        </w:tc>
      </w:tr>
      <w:tr>
        <w:trPr>
          <w:trHeight w:val="828" w:hRule="atLeast"/>
        </w:trPr>
        <w:tc>
          <w:tcPr>
            <w:tcW w:w="7463" w:type="dxa"/>
          </w:tcPr>
          <w:p>
            <w:pPr>
              <w:pStyle w:val="TableParagraph"/>
              <w:spacing w:before="6"/>
              <w:rPr>
                <w:b/>
                <w:sz w:val="23"/>
              </w:rPr>
            </w:pPr>
          </w:p>
          <w:p>
            <w:pPr>
              <w:pStyle w:val="TableParagraph"/>
              <w:ind w:left="50"/>
              <w:rPr>
                <w:sz w:val="24"/>
              </w:rPr>
            </w:pPr>
            <w:r>
              <w:rPr>
                <w:sz w:val="24"/>
              </w:rPr>
              <w:t>Statement of changes in equity</w:t>
            </w:r>
          </w:p>
        </w:tc>
        <w:tc>
          <w:tcPr>
            <w:tcW w:w="1278" w:type="dxa"/>
          </w:tcPr>
          <w:p>
            <w:pPr>
              <w:pStyle w:val="TableParagraph"/>
              <w:spacing w:before="6"/>
              <w:rPr>
                <w:b/>
                <w:sz w:val="23"/>
              </w:rPr>
            </w:pPr>
          </w:p>
          <w:p>
            <w:pPr>
              <w:pStyle w:val="TableParagraph"/>
              <w:ind w:left="508"/>
              <w:rPr>
                <w:sz w:val="24"/>
              </w:rPr>
            </w:pPr>
            <w:r>
              <w:rPr>
                <w:sz w:val="24"/>
              </w:rPr>
              <w:t>16</w:t>
            </w:r>
          </w:p>
        </w:tc>
      </w:tr>
      <w:tr>
        <w:trPr>
          <w:trHeight w:val="828" w:hRule="atLeast"/>
        </w:trPr>
        <w:tc>
          <w:tcPr>
            <w:tcW w:w="7463" w:type="dxa"/>
          </w:tcPr>
          <w:p>
            <w:pPr>
              <w:pStyle w:val="TableParagraph"/>
              <w:spacing w:before="6"/>
              <w:rPr>
                <w:b/>
                <w:sz w:val="23"/>
              </w:rPr>
            </w:pPr>
          </w:p>
          <w:p>
            <w:pPr>
              <w:pStyle w:val="TableParagraph"/>
              <w:ind w:left="50"/>
              <w:rPr>
                <w:sz w:val="24"/>
              </w:rPr>
            </w:pPr>
            <w:r>
              <w:rPr>
                <w:sz w:val="24"/>
              </w:rPr>
              <w:t>Statement of cash flows</w:t>
            </w:r>
          </w:p>
        </w:tc>
        <w:tc>
          <w:tcPr>
            <w:tcW w:w="1278" w:type="dxa"/>
          </w:tcPr>
          <w:p>
            <w:pPr>
              <w:pStyle w:val="TableParagraph"/>
              <w:spacing w:before="6"/>
              <w:rPr>
                <w:b/>
                <w:sz w:val="23"/>
              </w:rPr>
            </w:pPr>
          </w:p>
          <w:p>
            <w:pPr>
              <w:pStyle w:val="TableParagraph"/>
              <w:ind w:left="508"/>
              <w:rPr>
                <w:sz w:val="24"/>
              </w:rPr>
            </w:pPr>
            <w:r>
              <w:rPr>
                <w:sz w:val="24"/>
              </w:rPr>
              <w:t>17</w:t>
            </w:r>
          </w:p>
        </w:tc>
      </w:tr>
      <w:tr>
        <w:trPr>
          <w:trHeight w:val="830" w:hRule="atLeast"/>
        </w:trPr>
        <w:tc>
          <w:tcPr>
            <w:tcW w:w="7463" w:type="dxa"/>
          </w:tcPr>
          <w:p>
            <w:pPr>
              <w:pStyle w:val="TableParagraph"/>
              <w:spacing w:before="6"/>
              <w:rPr>
                <w:b/>
                <w:sz w:val="23"/>
              </w:rPr>
            </w:pPr>
          </w:p>
          <w:p>
            <w:pPr>
              <w:pStyle w:val="TableParagraph"/>
              <w:ind w:left="50"/>
              <w:rPr>
                <w:sz w:val="24"/>
              </w:rPr>
            </w:pPr>
            <w:r>
              <w:rPr>
                <w:sz w:val="24"/>
              </w:rPr>
              <w:t>Notes to the Financial Statements</w:t>
            </w:r>
          </w:p>
        </w:tc>
        <w:tc>
          <w:tcPr>
            <w:tcW w:w="1278" w:type="dxa"/>
          </w:tcPr>
          <w:p>
            <w:pPr>
              <w:pStyle w:val="TableParagraph"/>
              <w:spacing w:before="6"/>
              <w:rPr>
                <w:b/>
                <w:sz w:val="23"/>
              </w:rPr>
            </w:pPr>
          </w:p>
          <w:p>
            <w:pPr>
              <w:pStyle w:val="TableParagraph"/>
              <w:ind w:left="508"/>
              <w:rPr>
                <w:sz w:val="24"/>
              </w:rPr>
            </w:pPr>
            <w:r>
              <w:rPr>
                <w:sz w:val="24"/>
              </w:rPr>
              <w:t>18 – 32</w:t>
            </w:r>
          </w:p>
        </w:tc>
      </w:tr>
      <w:tr>
        <w:trPr>
          <w:trHeight w:val="828" w:hRule="atLeast"/>
        </w:trPr>
        <w:tc>
          <w:tcPr>
            <w:tcW w:w="7463" w:type="dxa"/>
          </w:tcPr>
          <w:p>
            <w:pPr>
              <w:pStyle w:val="TableParagraph"/>
              <w:spacing w:before="8"/>
              <w:rPr>
                <w:b/>
                <w:sz w:val="23"/>
              </w:rPr>
            </w:pPr>
          </w:p>
          <w:p>
            <w:pPr>
              <w:pStyle w:val="TableParagraph"/>
              <w:spacing w:before="1"/>
              <w:ind w:left="50"/>
              <w:rPr>
                <w:b/>
                <w:sz w:val="24"/>
              </w:rPr>
            </w:pPr>
            <w:r>
              <w:rPr>
                <w:b/>
                <w:sz w:val="24"/>
              </w:rPr>
              <w:t>The Following Pages Do Not Form Part of the Financial Statements</w:t>
            </w:r>
          </w:p>
        </w:tc>
        <w:tc>
          <w:tcPr>
            <w:tcW w:w="1278" w:type="dxa"/>
          </w:tcPr>
          <w:p>
            <w:pPr>
              <w:pStyle w:val="TableParagraph"/>
              <w:rPr>
                <w:sz w:val="24"/>
              </w:rPr>
            </w:pPr>
          </w:p>
        </w:tc>
      </w:tr>
      <w:tr>
        <w:trPr>
          <w:trHeight w:val="544" w:hRule="atLeast"/>
        </w:trPr>
        <w:tc>
          <w:tcPr>
            <w:tcW w:w="7463" w:type="dxa"/>
          </w:tcPr>
          <w:p>
            <w:pPr>
              <w:pStyle w:val="TableParagraph"/>
              <w:spacing w:before="4"/>
              <w:rPr>
                <w:b/>
                <w:sz w:val="23"/>
              </w:rPr>
            </w:pPr>
          </w:p>
          <w:p>
            <w:pPr>
              <w:pStyle w:val="TableParagraph"/>
              <w:spacing w:line="256" w:lineRule="exact"/>
              <w:ind w:left="50"/>
              <w:rPr>
                <w:sz w:val="24"/>
              </w:rPr>
            </w:pPr>
            <w:r>
              <w:rPr>
                <w:sz w:val="24"/>
              </w:rPr>
              <w:t>Detailed breakdown of Operating and Administrative expenses</w:t>
            </w:r>
          </w:p>
        </w:tc>
        <w:tc>
          <w:tcPr>
            <w:tcW w:w="1278" w:type="dxa"/>
          </w:tcPr>
          <w:p>
            <w:pPr>
              <w:pStyle w:val="TableParagraph"/>
              <w:spacing w:before="4"/>
              <w:rPr>
                <w:b/>
                <w:sz w:val="23"/>
              </w:rPr>
            </w:pPr>
          </w:p>
          <w:p>
            <w:pPr>
              <w:pStyle w:val="TableParagraph"/>
              <w:spacing w:line="256" w:lineRule="exact"/>
              <w:ind w:left="508"/>
              <w:rPr>
                <w:sz w:val="24"/>
              </w:rPr>
            </w:pPr>
            <w:r>
              <w:rPr>
                <w:sz w:val="24"/>
              </w:rPr>
              <w:t>34</w:t>
            </w:r>
          </w:p>
        </w:tc>
      </w:tr>
    </w:tbl>
    <w:p>
      <w:pPr>
        <w:spacing w:after="0" w:line="256" w:lineRule="exact"/>
        <w:rPr>
          <w:sz w:val="24"/>
        </w:rPr>
        <w:sectPr>
          <w:footerReference w:type="default" r:id="rId9"/>
          <w:pgSz w:w="11910" w:h="16840"/>
          <w:pgMar w:footer="0" w:header="0" w:top="1580" w:bottom="280" w:left="820" w:right="219"/>
        </w:sectPr>
      </w:pPr>
    </w:p>
    <w:p>
      <w:pPr>
        <w:spacing w:line="273" w:lineRule="exact" w:before="0"/>
        <w:ind w:left="3247" w:right="0" w:firstLine="0"/>
        <w:jc w:val="left"/>
        <w:rPr>
          <w:b/>
          <w:sz w:val="24"/>
        </w:rPr>
      </w:pPr>
      <w:bookmarkStart w:name="Officers and Professional Advisers" w:id="2"/>
      <w:bookmarkEnd w:id="2"/>
      <w:r>
        <w:rPr/>
      </w:r>
      <w:r>
        <w:rPr>
          <w:b/>
          <w:sz w:val="24"/>
        </w:rPr>
        <w:t>Company Registration Number 04420052</w:t>
      </w:r>
    </w:p>
    <w:p>
      <w:pPr>
        <w:pStyle w:val="BodyText"/>
        <w:rPr>
          <w:b/>
          <w:sz w:val="26"/>
        </w:rPr>
      </w:pPr>
    </w:p>
    <w:p>
      <w:pPr>
        <w:pStyle w:val="Heading3"/>
        <w:spacing w:before="209"/>
        <w:ind w:left="3429"/>
      </w:pPr>
      <w:r>
        <w:rPr/>
        <w:t>Officers and Professional Advisers</w:t>
      </w:r>
    </w:p>
    <w:p>
      <w:pPr>
        <w:pStyle w:val="BodyText"/>
        <w:rPr>
          <w:b/>
          <w:sz w:val="20"/>
        </w:rPr>
      </w:pPr>
    </w:p>
    <w:p>
      <w:pPr>
        <w:pStyle w:val="BodyText"/>
        <w:rPr>
          <w:b/>
          <w:sz w:val="20"/>
        </w:rPr>
      </w:pPr>
    </w:p>
    <w:p>
      <w:pPr>
        <w:pStyle w:val="BodyText"/>
        <w:rPr>
          <w:b/>
          <w:sz w:val="20"/>
        </w:rPr>
      </w:pPr>
    </w:p>
    <w:p>
      <w:pPr>
        <w:pStyle w:val="BodyText"/>
        <w:spacing w:before="4"/>
        <w:rPr>
          <w:b/>
          <w:sz w:val="28"/>
        </w:rPr>
      </w:pPr>
    </w:p>
    <w:tbl>
      <w:tblPr>
        <w:tblW w:w="0" w:type="auto"/>
        <w:jc w:val="left"/>
        <w:tblInd w:w="1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9"/>
        <w:gridCol w:w="3418"/>
      </w:tblGrid>
      <w:tr>
        <w:trPr>
          <w:trHeight w:val="249" w:hRule="atLeast"/>
        </w:trPr>
        <w:tc>
          <w:tcPr>
            <w:tcW w:w="2669" w:type="dxa"/>
          </w:tcPr>
          <w:p>
            <w:pPr>
              <w:pStyle w:val="TableParagraph"/>
              <w:spacing w:line="229" w:lineRule="exact"/>
              <w:ind w:left="200"/>
              <w:rPr>
                <w:b/>
                <w:sz w:val="22"/>
              </w:rPr>
            </w:pPr>
            <w:r>
              <w:rPr>
                <w:b/>
                <w:sz w:val="22"/>
              </w:rPr>
              <w:t>Directors</w:t>
            </w:r>
          </w:p>
        </w:tc>
        <w:tc>
          <w:tcPr>
            <w:tcW w:w="3418" w:type="dxa"/>
          </w:tcPr>
          <w:p>
            <w:pPr>
              <w:pStyle w:val="TableParagraph"/>
              <w:spacing w:line="229" w:lineRule="exact"/>
              <w:ind w:left="591"/>
              <w:rPr>
                <w:sz w:val="22"/>
              </w:rPr>
            </w:pPr>
            <w:r>
              <w:rPr>
                <w:sz w:val="22"/>
              </w:rPr>
              <w:t>J Steele - Chair</w:t>
            </w:r>
          </w:p>
        </w:tc>
      </w:tr>
      <w:tr>
        <w:trPr>
          <w:trHeight w:val="253" w:hRule="atLeast"/>
        </w:trPr>
        <w:tc>
          <w:tcPr>
            <w:tcW w:w="2669" w:type="dxa"/>
          </w:tcPr>
          <w:p>
            <w:pPr>
              <w:pStyle w:val="TableParagraph"/>
              <w:rPr>
                <w:sz w:val="18"/>
              </w:rPr>
            </w:pPr>
          </w:p>
        </w:tc>
        <w:tc>
          <w:tcPr>
            <w:tcW w:w="3418" w:type="dxa"/>
          </w:tcPr>
          <w:p>
            <w:pPr>
              <w:pStyle w:val="TableParagraph"/>
              <w:spacing w:line="233" w:lineRule="exact"/>
              <w:ind w:left="591"/>
              <w:rPr>
                <w:sz w:val="22"/>
              </w:rPr>
            </w:pPr>
            <w:r>
              <w:rPr>
                <w:sz w:val="22"/>
              </w:rPr>
              <w:t>N Walker – National Director</w:t>
            </w:r>
          </w:p>
        </w:tc>
      </w:tr>
      <w:tr>
        <w:trPr>
          <w:trHeight w:val="252" w:hRule="atLeast"/>
        </w:trPr>
        <w:tc>
          <w:tcPr>
            <w:tcW w:w="2669" w:type="dxa"/>
          </w:tcPr>
          <w:p>
            <w:pPr>
              <w:pStyle w:val="TableParagraph"/>
              <w:rPr>
                <w:sz w:val="18"/>
              </w:rPr>
            </w:pPr>
          </w:p>
        </w:tc>
        <w:tc>
          <w:tcPr>
            <w:tcW w:w="3418" w:type="dxa"/>
          </w:tcPr>
          <w:p>
            <w:pPr>
              <w:pStyle w:val="TableParagraph"/>
              <w:spacing w:line="232" w:lineRule="exact"/>
              <w:ind w:left="591"/>
              <w:rPr>
                <w:sz w:val="22"/>
              </w:rPr>
            </w:pPr>
            <w:r>
              <w:rPr>
                <w:sz w:val="22"/>
              </w:rPr>
              <w:t>V Aggar</w:t>
            </w:r>
          </w:p>
        </w:tc>
      </w:tr>
      <w:tr>
        <w:trPr>
          <w:trHeight w:val="253" w:hRule="atLeast"/>
        </w:trPr>
        <w:tc>
          <w:tcPr>
            <w:tcW w:w="2669" w:type="dxa"/>
          </w:tcPr>
          <w:p>
            <w:pPr>
              <w:pStyle w:val="TableParagraph"/>
              <w:rPr>
                <w:sz w:val="18"/>
              </w:rPr>
            </w:pPr>
          </w:p>
        </w:tc>
        <w:tc>
          <w:tcPr>
            <w:tcW w:w="3418" w:type="dxa"/>
          </w:tcPr>
          <w:p>
            <w:pPr>
              <w:pStyle w:val="TableParagraph"/>
              <w:spacing w:line="233" w:lineRule="exact"/>
              <w:ind w:left="591"/>
              <w:rPr>
                <w:sz w:val="22"/>
              </w:rPr>
            </w:pPr>
            <w:r>
              <w:rPr>
                <w:sz w:val="22"/>
              </w:rPr>
              <w:t>Professor J Doust</w:t>
            </w:r>
          </w:p>
        </w:tc>
      </w:tr>
      <w:tr>
        <w:trPr>
          <w:trHeight w:val="253" w:hRule="atLeast"/>
        </w:trPr>
        <w:tc>
          <w:tcPr>
            <w:tcW w:w="2669" w:type="dxa"/>
          </w:tcPr>
          <w:p>
            <w:pPr>
              <w:pStyle w:val="TableParagraph"/>
              <w:rPr>
                <w:sz w:val="18"/>
              </w:rPr>
            </w:pPr>
          </w:p>
        </w:tc>
        <w:tc>
          <w:tcPr>
            <w:tcW w:w="3418" w:type="dxa"/>
          </w:tcPr>
          <w:p>
            <w:pPr>
              <w:pStyle w:val="TableParagraph"/>
              <w:spacing w:line="233" w:lineRule="exact"/>
              <w:ind w:left="591"/>
              <w:rPr>
                <w:sz w:val="22"/>
              </w:rPr>
            </w:pPr>
            <w:r>
              <w:rPr>
                <w:sz w:val="22"/>
              </w:rPr>
              <w:t>JC Hunter</w:t>
            </w:r>
          </w:p>
        </w:tc>
      </w:tr>
      <w:tr>
        <w:trPr>
          <w:trHeight w:val="253" w:hRule="atLeast"/>
        </w:trPr>
        <w:tc>
          <w:tcPr>
            <w:tcW w:w="2669" w:type="dxa"/>
          </w:tcPr>
          <w:p>
            <w:pPr>
              <w:pStyle w:val="TableParagraph"/>
              <w:rPr>
                <w:sz w:val="18"/>
              </w:rPr>
            </w:pPr>
          </w:p>
        </w:tc>
        <w:tc>
          <w:tcPr>
            <w:tcW w:w="3418" w:type="dxa"/>
          </w:tcPr>
          <w:p>
            <w:pPr>
              <w:pStyle w:val="TableParagraph"/>
              <w:spacing w:line="233" w:lineRule="exact"/>
              <w:ind w:left="591"/>
              <w:rPr>
                <w:sz w:val="22"/>
              </w:rPr>
            </w:pPr>
            <w:r>
              <w:rPr>
                <w:sz w:val="22"/>
              </w:rPr>
              <w:t>V Luck</w:t>
            </w:r>
          </w:p>
        </w:tc>
      </w:tr>
      <w:tr>
        <w:trPr>
          <w:trHeight w:val="253" w:hRule="atLeast"/>
        </w:trPr>
        <w:tc>
          <w:tcPr>
            <w:tcW w:w="2669" w:type="dxa"/>
          </w:tcPr>
          <w:p>
            <w:pPr>
              <w:pStyle w:val="TableParagraph"/>
              <w:rPr>
                <w:sz w:val="18"/>
              </w:rPr>
            </w:pPr>
          </w:p>
        </w:tc>
        <w:tc>
          <w:tcPr>
            <w:tcW w:w="3418" w:type="dxa"/>
          </w:tcPr>
          <w:p>
            <w:pPr>
              <w:pStyle w:val="TableParagraph"/>
              <w:spacing w:line="233" w:lineRule="exact"/>
              <w:ind w:left="591"/>
              <w:rPr>
                <w:sz w:val="22"/>
              </w:rPr>
            </w:pPr>
            <w:r>
              <w:rPr>
                <w:sz w:val="22"/>
              </w:rPr>
              <w:t>S Munday</w:t>
            </w:r>
          </w:p>
        </w:tc>
      </w:tr>
      <w:tr>
        <w:trPr>
          <w:trHeight w:val="253" w:hRule="atLeast"/>
        </w:trPr>
        <w:tc>
          <w:tcPr>
            <w:tcW w:w="2669" w:type="dxa"/>
          </w:tcPr>
          <w:p>
            <w:pPr>
              <w:pStyle w:val="TableParagraph"/>
              <w:rPr>
                <w:sz w:val="18"/>
              </w:rPr>
            </w:pPr>
          </w:p>
        </w:tc>
        <w:tc>
          <w:tcPr>
            <w:tcW w:w="3418" w:type="dxa"/>
          </w:tcPr>
          <w:p>
            <w:pPr>
              <w:pStyle w:val="TableParagraph"/>
              <w:spacing w:line="233" w:lineRule="exact"/>
              <w:ind w:left="591"/>
              <w:rPr>
                <w:sz w:val="22"/>
              </w:rPr>
            </w:pPr>
            <w:r>
              <w:rPr>
                <w:sz w:val="22"/>
              </w:rPr>
              <w:t>Sir David Tanner CBE</w:t>
            </w:r>
          </w:p>
        </w:tc>
      </w:tr>
      <w:tr>
        <w:trPr>
          <w:trHeight w:val="253" w:hRule="atLeast"/>
        </w:trPr>
        <w:tc>
          <w:tcPr>
            <w:tcW w:w="2669" w:type="dxa"/>
          </w:tcPr>
          <w:p>
            <w:pPr>
              <w:pStyle w:val="TableParagraph"/>
              <w:rPr>
                <w:sz w:val="18"/>
              </w:rPr>
            </w:pPr>
          </w:p>
        </w:tc>
        <w:tc>
          <w:tcPr>
            <w:tcW w:w="3418" w:type="dxa"/>
          </w:tcPr>
          <w:p>
            <w:pPr>
              <w:pStyle w:val="TableParagraph"/>
              <w:spacing w:line="233" w:lineRule="exact"/>
              <w:ind w:left="591"/>
              <w:rPr>
                <w:sz w:val="22"/>
              </w:rPr>
            </w:pPr>
            <w:r>
              <w:rPr>
                <w:sz w:val="22"/>
              </w:rPr>
              <w:t>C Warr</w:t>
            </w:r>
          </w:p>
        </w:tc>
      </w:tr>
      <w:tr>
        <w:trPr>
          <w:trHeight w:val="379" w:hRule="atLeast"/>
        </w:trPr>
        <w:tc>
          <w:tcPr>
            <w:tcW w:w="2669" w:type="dxa"/>
          </w:tcPr>
          <w:p>
            <w:pPr>
              <w:pStyle w:val="TableParagraph"/>
              <w:rPr>
                <w:sz w:val="22"/>
              </w:rPr>
            </w:pPr>
          </w:p>
        </w:tc>
        <w:tc>
          <w:tcPr>
            <w:tcW w:w="3418" w:type="dxa"/>
          </w:tcPr>
          <w:p>
            <w:pPr>
              <w:pStyle w:val="TableParagraph"/>
              <w:spacing w:line="248" w:lineRule="exact"/>
              <w:ind w:left="591"/>
              <w:rPr>
                <w:sz w:val="22"/>
              </w:rPr>
            </w:pPr>
            <w:r>
              <w:rPr>
                <w:sz w:val="22"/>
              </w:rPr>
              <w:t>J Skiggs</w:t>
            </w:r>
          </w:p>
        </w:tc>
      </w:tr>
      <w:tr>
        <w:trPr>
          <w:trHeight w:val="375" w:hRule="atLeast"/>
        </w:trPr>
        <w:tc>
          <w:tcPr>
            <w:tcW w:w="2669" w:type="dxa"/>
          </w:tcPr>
          <w:p>
            <w:pPr>
              <w:pStyle w:val="TableParagraph"/>
              <w:spacing w:line="233" w:lineRule="exact" w:before="122"/>
              <w:ind w:left="200"/>
              <w:rPr>
                <w:b/>
                <w:sz w:val="22"/>
              </w:rPr>
            </w:pPr>
            <w:r>
              <w:rPr>
                <w:b/>
                <w:sz w:val="22"/>
              </w:rPr>
              <w:t>Company Secretary</w:t>
            </w:r>
          </w:p>
        </w:tc>
        <w:tc>
          <w:tcPr>
            <w:tcW w:w="3418" w:type="dxa"/>
          </w:tcPr>
          <w:p>
            <w:pPr>
              <w:pStyle w:val="TableParagraph"/>
              <w:spacing w:line="233" w:lineRule="exact" w:before="122"/>
              <w:ind w:left="591"/>
              <w:rPr>
                <w:sz w:val="22"/>
              </w:rPr>
            </w:pPr>
            <w:r>
              <w:rPr>
                <w:sz w:val="22"/>
              </w:rPr>
              <w:t>J Quick</w:t>
            </w:r>
          </w:p>
        </w:tc>
      </w:tr>
    </w:tbl>
    <w:p>
      <w:pPr>
        <w:pStyle w:val="BodyText"/>
        <w:rPr>
          <w:b/>
          <w:sz w:val="20"/>
        </w:rPr>
      </w:pPr>
    </w:p>
    <w:p>
      <w:pPr>
        <w:pStyle w:val="BodyText"/>
        <w:spacing w:before="11"/>
        <w:rPr>
          <w:b/>
          <w:sz w:val="15"/>
        </w:rPr>
      </w:pPr>
    </w:p>
    <w:p>
      <w:pPr>
        <w:tabs>
          <w:tab w:pos="4427" w:val="left" w:leader="none"/>
        </w:tabs>
        <w:spacing w:line="253" w:lineRule="exact" w:before="92"/>
        <w:ind w:left="1367" w:right="0" w:firstLine="0"/>
        <w:jc w:val="left"/>
        <w:rPr>
          <w:sz w:val="22"/>
        </w:rPr>
      </w:pPr>
      <w:r>
        <w:rPr>
          <w:b/>
          <w:sz w:val="22"/>
        </w:rPr>
        <w:t>Registered</w:t>
      </w:r>
      <w:r>
        <w:rPr>
          <w:b/>
          <w:spacing w:val="-2"/>
          <w:sz w:val="22"/>
        </w:rPr>
        <w:t> </w:t>
      </w:r>
      <w:r>
        <w:rPr>
          <w:b/>
          <w:sz w:val="22"/>
        </w:rPr>
        <w:t>Office</w:t>
        <w:tab/>
      </w:r>
      <w:r>
        <w:rPr>
          <w:sz w:val="22"/>
        </w:rPr>
        <w:t>The Manchester Institute of Health and</w:t>
      </w:r>
      <w:r>
        <w:rPr>
          <w:spacing w:val="-5"/>
          <w:sz w:val="22"/>
        </w:rPr>
        <w:t> </w:t>
      </w:r>
      <w:r>
        <w:rPr>
          <w:sz w:val="22"/>
        </w:rPr>
        <w:t>Performance</w:t>
      </w:r>
    </w:p>
    <w:p>
      <w:pPr>
        <w:pStyle w:val="BodyText"/>
        <w:ind w:left="4427" w:right="4487"/>
      </w:pPr>
      <w:r>
        <w:rPr/>
        <w:t>299 Alan Turing Way Manchester</w:t>
      </w:r>
    </w:p>
    <w:p>
      <w:pPr>
        <w:pStyle w:val="BodyText"/>
        <w:ind w:left="4427"/>
      </w:pPr>
      <w:r>
        <w:rPr/>
        <w:t>M11 3BS</w:t>
      </w:r>
    </w:p>
    <w:p>
      <w:pPr>
        <w:pStyle w:val="BodyText"/>
        <w:rPr>
          <w:sz w:val="24"/>
        </w:rPr>
      </w:pPr>
    </w:p>
    <w:p>
      <w:pPr>
        <w:pStyle w:val="BodyText"/>
        <w:spacing w:before="10"/>
        <w:rPr>
          <w:sz w:val="19"/>
        </w:rPr>
      </w:pPr>
    </w:p>
    <w:p>
      <w:pPr>
        <w:pStyle w:val="BodyText"/>
        <w:tabs>
          <w:tab w:pos="4427" w:val="left" w:leader="none"/>
        </w:tabs>
        <w:spacing w:before="1"/>
        <w:ind w:left="4427" w:right="3497" w:hanging="3061"/>
      </w:pPr>
      <w:r>
        <w:rPr>
          <w:b/>
        </w:rPr>
        <w:t>Auditor</w:t>
        <w:tab/>
      </w:r>
      <w:r>
        <w:rPr/>
        <w:t>Comptroller and Auditor General National Audit Office</w:t>
      </w:r>
    </w:p>
    <w:p>
      <w:pPr>
        <w:pStyle w:val="BodyText"/>
        <w:ind w:left="4427" w:right="3216"/>
      </w:pPr>
      <w:r>
        <w:rPr/>
        <w:t>157 – 197 Buckingham Palace Road Victoria</w:t>
      </w:r>
    </w:p>
    <w:p>
      <w:pPr>
        <w:pStyle w:val="BodyText"/>
        <w:ind w:left="4427" w:right="5366"/>
      </w:pPr>
      <w:r>
        <w:rPr/>
        <w:t>London SW1W 9SP</w:t>
      </w:r>
    </w:p>
    <w:p>
      <w:pPr>
        <w:spacing w:after="0"/>
        <w:sectPr>
          <w:headerReference w:type="default" r:id="rId10"/>
          <w:footerReference w:type="default" r:id="rId11"/>
          <w:pgSz w:w="11910" w:h="16840"/>
          <w:pgMar w:header="1947" w:footer="1554" w:top="2180" w:bottom="1740" w:left="820" w:right="219"/>
          <w:pgNumType w:start="1"/>
        </w:sectPr>
      </w:pPr>
    </w:p>
    <w:p>
      <w:pPr>
        <w:pStyle w:val="BodyText"/>
        <w:spacing w:before="1"/>
        <w:rPr>
          <w:sz w:val="14"/>
        </w:rPr>
      </w:pPr>
    </w:p>
    <w:p>
      <w:pPr>
        <w:pStyle w:val="Heading3"/>
        <w:spacing w:line="480" w:lineRule="auto" w:before="92"/>
        <w:ind w:left="4351" w:right="3920" w:firstLine="518"/>
      </w:pPr>
      <w:bookmarkStart w:name="Strategic Report" w:id="3"/>
      <w:bookmarkEnd w:id="3"/>
      <w:r>
        <w:rPr>
          <w:b w:val="0"/>
        </w:rPr>
      </w:r>
      <w:r>
        <w:rPr/>
        <w:t>Strategic  Report Year Ended 31 March</w:t>
      </w:r>
      <w:r>
        <w:rPr>
          <w:spacing w:val="3"/>
        </w:rPr>
        <w:t> </w:t>
      </w:r>
      <w:r>
        <w:rPr>
          <w:spacing w:val="-5"/>
        </w:rPr>
        <w:t>2018</w:t>
      </w:r>
    </w:p>
    <w:p>
      <w:pPr>
        <w:pStyle w:val="BodyText"/>
        <w:ind w:left="827" w:right="971"/>
        <w:jc w:val="both"/>
      </w:pPr>
      <w:r>
        <w:rPr/>
        <w:t>The results and a detailed review of the main activities carried out in the year are contained in the Directors’ Report.</w:t>
      </w:r>
    </w:p>
    <w:p>
      <w:pPr>
        <w:pStyle w:val="BodyText"/>
        <w:spacing w:before="6"/>
        <w:rPr>
          <w:sz w:val="21"/>
        </w:rPr>
      </w:pPr>
    </w:p>
    <w:p>
      <w:pPr>
        <w:pStyle w:val="BodyText"/>
        <w:ind w:left="827" w:right="962"/>
        <w:jc w:val="both"/>
      </w:pPr>
      <w:r>
        <w:rPr/>
        <w:t>At the heart of The English Institute of Sport (EIS) Tokyo strategy (the four-year cycle to 2021) is the drive to ensure that our service provision is specifically tailored to achieve maximum performance impact for each World Class Programme (WCP) and is delivered as effectively and efficiently as possible. We are now one year through the cycle and considerable progress has been made with all of the strategies. These strategies are now clearly understood throughout the organisation and in the process of being implemented.</w:t>
      </w:r>
    </w:p>
    <w:p>
      <w:pPr>
        <w:pStyle w:val="BodyText"/>
        <w:spacing w:before="5"/>
        <w:rPr>
          <w:sz w:val="32"/>
        </w:rPr>
      </w:pPr>
    </w:p>
    <w:p>
      <w:pPr>
        <w:pStyle w:val="ListParagraph"/>
        <w:numPr>
          <w:ilvl w:val="0"/>
          <w:numId w:val="1"/>
        </w:numPr>
        <w:tabs>
          <w:tab w:pos="1540" w:val="left" w:leader="none"/>
          <w:tab w:pos="1541" w:val="left" w:leader="none"/>
        </w:tabs>
        <w:spacing w:line="240" w:lineRule="auto" w:before="0" w:after="0"/>
        <w:ind w:left="1540" w:right="1066" w:hanging="355"/>
        <w:jc w:val="left"/>
        <w:rPr>
          <w:sz w:val="22"/>
        </w:rPr>
      </w:pPr>
      <w:r>
        <w:rPr>
          <w:sz w:val="22"/>
        </w:rPr>
        <w:t>What it Takes to Win – deliver and develop world leading front line support to achieve ‘What it Takes to Win’ (WITTW) within each</w:t>
      </w:r>
      <w:r>
        <w:rPr>
          <w:spacing w:val="-10"/>
          <w:sz w:val="22"/>
        </w:rPr>
        <w:t> </w:t>
      </w:r>
      <w:r>
        <w:rPr>
          <w:sz w:val="22"/>
        </w:rPr>
        <w:t>sport.</w:t>
      </w:r>
    </w:p>
    <w:p>
      <w:pPr>
        <w:pStyle w:val="ListParagraph"/>
        <w:numPr>
          <w:ilvl w:val="0"/>
          <w:numId w:val="1"/>
        </w:numPr>
        <w:tabs>
          <w:tab w:pos="1540" w:val="left" w:leader="none"/>
          <w:tab w:pos="1541" w:val="left" w:leader="none"/>
        </w:tabs>
        <w:spacing w:line="269" w:lineRule="exact" w:before="120" w:after="0"/>
        <w:ind w:left="1540" w:right="0" w:hanging="355"/>
        <w:jc w:val="left"/>
        <w:rPr>
          <w:sz w:val="22"/>
        </w:rPr>
      </w:pPr>
      <w:r>
        <w:rPr>
          <w:sz w:val="22"/>
        </w:rPr>
        <w:t>Prioritising Athlete Health – contribute to optimal athlete well-being and availability</w:t>
      </w:r>
      <w:r>
        <w:rPr>
          <w:spacing w:val="-14"/>
          <w:sz w:val="22"/>
        </w:rPr>
        <w:t> </w:t>
      </w:r>
      <w:r>
        <w:rPr>
          <w:sz w:val="22"/>
        </w:rPr>
        <w:t>for</w:t>
      </w:r>
    </w:p>
    <w:p>
      <w:pPr>
        <w:pStyle w:val="BodyText"/>
        <w:ind w:left="1540" w:right="971"/>
      </w:pPr>
      <w:r>
        <w:rPr/>
        <w:t>preparation and performance by supporting risk management of sports’ most prevalent injuries and illnesses.</w:t>
      </w:r>
    </w:p>
    <w:p>
      <w:pPr>
        <w:pStyle w:val="ListParagraph"/>
        <w:numPr>
          <w:ilvl w:val="0"/>
          <w:numId w:val="1"/>
        </w:numPr>
        <w:tabs>
          <w:tab w:pos="1540" w:val="left" w:leader="none"/>
          <w:tab w:pos="1541" w:val="left" w:leader="none"/>
        </w:tabs>
        <w:spacing w:line="240" w:lineRule="auto" w:before="119" w:after="0"/>
        <w:ind w:left="1540" w:right="977" w:hanging="355"/>
        <w:jc w:val="left"/>
        <w:rPr>
          <w:sz w:val="22"/>
        </w:rPr>
      </w:pPr>
      <w:r>
        <w:rPr>
          <w:sz w:val="22"/>
        </w:rPr>
        <w:t>Performance Innovation – cultivate an environment that enables athletes to gain a performance advantage through novel application of</w:t>
      </w:r>
      <w:r>
        <w:rPr>
          <w:spacing w:val="-2"/>
          <w:sz w:val="22"/>
        </w:rPr>
        <w:t> </w:t>
      </w:r>
      <w:r>
        <w:rPr>
          <w:sz w:val="22"/>
        </w:rPr>
        <w:t>ideas.</w:t>
      </w:r>
    </w:p>
    <w:p>
      <w:pPr>
        <w:pStyle w:val="ListParagraph"/>
        <w:numPr>
          <w:ilvl w:val="0"/>
          <w:numId w:val="1"/>
        </w:numPr>
        <w:tabs>
          <w:tab w:pos="1540" w:val="left" w:leader="none"/>
          <w:tab w:pos="1541" w:val="left" w:leader="none"/>
        </w:tabs>
        <w:spacing w:line="240" w:lineRule="auto" w:before="121" w:after="0"/>
        <w:ind w:left="1540" w:right="978" w:hanging="355"/>
        <w:jc w:val="left"/>
        <w:rPr>
          <w:sz w:val="22"/>
        </w:rPr>
      </w:pPr>
      <w:r>
        <w:rPr>
          <w:sz w:val="22"/>
        </w:rPr>
        <w:t>People Development – work in partnership with sports to attract, inspire and retain exceptional people to excel in the high performance</w:t>
      </w:r>
      <w:r>
        <w:rPr>
          <w:spacing w:val="-9"/>
          <w:sz w:val="22"/>
        </w:rPr>
        <w:t> </w:t>
      </w:r>
      <w:r>
        <w:rPr>
          <w:sz w:val="22"/>
        </w:rPr>
        <w:t>system.</w:t>
      </w:r>
    </w:p>
    <w:p>
      <w:pPr>
        <w:pStyle w:val="ListParagraph"/>
        <w:numPr>
          <w:ilvl w:val="0"/>
          <w:numId w:val="1"/>
        </w:numPr>
        <w:tabs>
          <w:tab w:pos="1547" w:val="left" w:leader="none"/>
          <w:tab w:pos="1548" w:val="left" w:leader="none"/>
        </w:tabs>
        <w:spacing w:line="240" w:lineRule="auto" w:before="118" w:after="0"/>
        <w:ind w:left="1547" w:right="1416" w:hanging="360"/>
        <w:jc w:val="left"/>
        <w:rPr>
          <w:sz w:val="22"/>
        </w:rPr>
      </w:pPr>
      <w:r>
        <w:rPr>
          <w:sz w:val="22"/>
        </w:rPr>
        <w:t>Partner with Coaches – How we partner with Performance Support Teams to optimise the utilisation of science, medicine data and</w:t>
      </w:r>
      <w:r>
        <w:rPr>
          <w:spacing w:val="-11"/>
          <w:sz w:val="22"/>
        </w:rPr>
        <w:t> </w:t>
      </w:r>
      <w:r>
        <w:rPr>
          <w:sz w:val="22"/>
        </w:rPr>
        <w:t>technology.</w:t>
      </w:r>
    </w:p>
    <w:p>
      <w:pPr>
        <w:pStyle w:val="ListParagraph"/>
        <w:numPr>
          <w:ilvl w:val="0"/>
          <w:numId w:val="1"/>
        </w:numPr>
        <w:tabs>
          <w:tab w:pos="1540" w:val="left" w:leader="none"/>
          <w:tab w:pos="1541" w:val="left" w:leader="none"/>
        </w:tabs>
        <w:spacing w:line="240" w:lineRule="auto" w:before="118" w:after="0"/>
        <w:ind w:left="1540" w:right="1008" w:hanging="355"/>
        <w:jc w:val="left"/>
        <w:rPr>
          <w:sz w:val="22"/>
        </w:rPr>
      </w:pPr>
      <w:r>
        <w:rPr>
          <w:sz w:val="22"/>
        </w:rPr>
        <w:t>Managing World Class Programmes – in partnership with National Governing Bodies (NGBs) provide effective performance leadership and governance to targeted</w:t>
      </w:r>
      <w:r>
        <w:rPr>
          <w:spacing w:val="-9"/>
          <w:sz w:val="22"/>
        </w:rPr>
        <w:t> </w:t>
      </w:r>
      <w:r>
        <w:rPr>
          <w:sz w:val="22"/>
        </w:rPr>
        <w:t>WCPs.</w:t>
      </w:r>
    </w:p>
    <w:p>
      <w:pPr>
        <w:pStyle w:val="ListParagraph"/>
        <w:numPr>
          <w:ilvl w:val="0"/>
          <w:numId w:val="1"/>
        </w:numPr>
        <w:tabs>
          <w:tab w:pos="1540" w:val="left" w:leader="none"/>
          <w:tab w:pos="1541" w:val="left" w:leader="none"/>
        </w:tabs>
        <w:spacing w:line="240" w:lineRule="auto" w:before="121" w:after="0"/>
        <w:ind w:left="1540" w:right="1022" w:hanging="355"/>
        <w:jc w:val="left"/>
        <w:rPr>
          <w:sz w:val="22"/>
        </w:rPr>
      </w:pPr>
      <w:r>
        <w:rPr>
          <w:sz w:val="22"/>
        </w:rPr>
        <w:t>Operational Excellence – provide robust and agile support to performance through operational excellence and strong</w:t>
      </w:r>
      <w:r>
        <w:rPr>
          <w:spacing w:val="-6"/>
          <w:sz w:val="22"/>
        </w:rPr>
        <w:t> </w:t>
      </w:r>
      <w:r>
        <w:rPr>
          <w:sz w:val="22"/>
        </w:rPr>
        <w:t>governance.</w:t>
      </w:r>
    </w:p>
    <w:p>
      <w:pPr>
        <w:pStyle w:val="ListParagraph"/>
        <w:numPr>
          <w:ilvl w:val="0"/>
          <w:numId w:val="1"/>
        </w:numPr>
        <w:tabs>
          <w:tab w:pos="1540" w:val="left" w:leader="none"/>
          <w:tab w:pos="1541" w:val="left" w:leader="none"/>
        </w:tabs>
        <w:spacing w:line="240" w:lineRule="auto" w:before="119" w:after="0"/>
        <w:ind w:left="1540" w:right="1601" w:hanging="355"/>
        <w:jc w:val="left"/>
        <w:rPr>
          <w:sz w:val="22"/>
        </w:rPr>
      </w:pPr>
      <w:r>
        <w:rPr>
          <w:sz w:val="22"/>
        </w:rPr>
        <w:t>Organisational Health – optimise organisational performance through rigorous focus on organisational health and continuous</w:t>
      </w:r>
      <w:r>
        <w:rPr>
          <w:spacing w:val="-4"/>
          <w:sz w:val="22"/>
        </w:rPr>
        <w:t> </w:t>
      </w:r>
      <w:r>
        <w:rPr>
          <w:sz w:val="22"/>
        </w:rPr>
        <w:t>improvement.</w:t>
      </w:r>
    </w:p>
    <w:p>
      <w:pPr>
        <w:pStyle w:val="BodyText"/>
        <w:rPr>
          <w:sz w:val="31"/>
        </w:rPr>
      </w:pPr>
    </w:p>
    <w:p>
      <w:pPr>
        <w:pStyle w:val="BodyText"/>
        <w:spacing w:before="1"/>
        <w:ind w:left="827"/>
      </w:pPr>
      <w:r>
        <w:rPr/>
        <w:t>There are several risks that are actively being managed, with the primary ones being:</w:t>
      </w:r>
    </w:p>
    <w:p>
      <w:pPr>
        <w:pStyle w:val="ListParagraph"/>
        <w:numPr>
          <w:ilvl w:val="0"/>
          <w:numId w:val="1"/>
        </w:numPr>
        <w:tabs>
          <w:tab w:pos="1605" w:val="left" w:leader="none"/>
          <w:tab w:pos="1606" w:val="left" w:leader="none"/>
        </w:tabs>
        <w:spacing w:line="240" w:lineRule="auto" w:before="112" w:after="0"/>
        <w:ind w:left="1605" w:right="0" w:hanging="358"/>
        <w:jc w:val="left"/>
        <w:rPr>
          <w:sz w:val="22"/>
        </w:rPr>
      </w:pPr>
      <w:r>
        <w:rPr>
          <w:sz w:val="22"/>
        </w:rPr>
        <w:t>Risks around staff retention and the loss of talent due to restrictions on pay</w:t>
      </w:r>
      <w:r>
        <w:rPr>
          <w:spacing w:val="-15"/>
          <w:sz w:val="22"/>
        </w:rPr>
        <w:t> </w:t>
      </w:r>
      <w:r>
        <w:rPr>
          <w:sz w:val="22"/>
        </w:rPr>
        <w:t>increases;</w:t>
      </w:r>
    </w:p>
    <w:p>
      <w:pPr>
        <w:pStyle w:val="ListParagraph"/>
        <w:numPr>
          <w:ilvl w:val="0"/>
          <w:numId w:val="1"/>
        </w:numPr>
        <w:tabs>
          <w:tab w:pos="1605" w:val="left" w:leader="none"/>
          <w:tab w:pos="1606" w:val="left" w:leader="none"/>
        </w:tabs>
        <w:spacing w:line="240" w:lineRule="auto" w:before="120" w:after="0"/>
        <w:ind w:left="1605" w:right="964" w:hanging="358"/>
        <w:jc w:val="left"/>
        <w:rPr>
          <w:sz w:val="22"/>
        </w:rPr>
      </w:pPr>
      <w:r>
        <w:rPr>
          <w:sz w:val="22"/>
        </w:rPr>
        <w:t>Risks around recruitment and the challenges attracting new practitioners of the required standard;</w:t>
      </w:r>
    </w:p>
    <w:p>
      <w:pPr>
        <w:pStyle w:val="ListParagraph"/>
        <w:numPr>
          <w:ilvl w:val="0"/>
          <w:numId w:val="1"/>
        </w:numPr>
        <w:tabs>
          <w:tab w:pos="1607" w:val="left" w:leader="none"/>
          <w:tab w:pos="1608" w:val="left" w:leader="none"/>
        </w:tabs>
        <w:spacing w:line="240" w:lineRule="auto" w:before="87" w:after="0"/>
        <w:ind w:left="1607" w:right="0" w:hanging="360"/>
        <w:jc w:val="left"/>
        <w:rPr>
          <w:sz w:val="22"/>
        </w:rPr>
      </w:pPr>
      <w:r>
        <w:rPr>
          <w:sz w:val="22"/>
        </w:rPr>
        <w:t>Risks associated with practice going beyond boundaries of ethical</w:t>
      </w:r>
      <w:r>
        <w:rPr>
          <w:spacing w:val="-6"/>
          <w:sz w:val="22"/>
        </w:rPr>
        <w:t> </w:t>
      </w:r>
      <w:r>
        <w:rPr>
          <w:sz w:val="22"/>
        </w:rPr>
        <w:t>acceptability;</w:t>
      </w:r>
    </w:p>
    <w:p>
      <w:pPr>
        <w:pStyle w:val="ListParagraph"/>
        <w:numPr>
          <w:ilvl w:val="0"/>
          <w:numId w:val="1"/>
        </w:numPr>
        <w:tabs>
          <w:tab w:pos="1607" w:val="left" w:leader="none"/>
          <w:tab w:pos="1608" w:val="left" w:leader="none"/>
        </w:tabs>
        <w:spacing w:line="218" w:lineRule="auto" w:before="101" w:after="0"/>
        <w:ind w:left="1607" w:right="962" w:hanging="360"/>
        <w:jc w:val="left"/>
        <w:rPr>
          <w:sz w:val="22"/>
        </w:rPr>
      </w:pPr>
      <w:r>
        <w:rPr>
          <w:sz w:val="22"/>
        </w:rPr>
        <w:t>Risks associated with failing to meet the performance expectations and requirements of the sports to whom we provide</w:t>
      </w:r>
      <w:r>
        <w:rPr>
          <w:spacing w:val="-9"/>
          <w:sz w:val="22"/>
        </w:rPr>
        <w:t> </w:t>
      </w:r>
      <w:r>
        <w:rPr>
          <w:sz w:val="22"/>
        </w:rPr>
        <w:t>services;</w:t>
      </w:r>
    </w:p>
    <w:p>
      <w:pPr>
        <w:pStyle w:val="ListParagraph"/>
        <w:numPr>
          <w:ilvl w:val="0"/>
          <w:numId w:val="1"/>
        </w:numPr>
        <w:tabs>
          <w:tab w:pos="1607" w:val="left" w:leader="none"/>
          <w:tab w:pos="1608" w:val="left" w:leader="none"/>
        </w:tabs>
        <w:spacing w:line="240" w:lineRule="auto" w:before="85" w:after="0"/>
        <w:ind w:left="1607" w:right="0" w:hanging="360"/>
        <w:jc w:val="left"/>
        <w:rPr>
          <w:sz w:val="22"/>
        </w:rPr>
      </w:pPr>
      <w:r>
        <w:rPr>
          <w:sz w:val="22"/>
        </w:rPr>
        <w:t>Risks around cyber security, data protection and information</w:t>
      </w:r>
      <w:r>
        <w:rPr>
          <w:spacing w:val="-6"/>
          <w:sz w:val="22"/>
        </w:rPr>
        <w:t> </w:t>
      </w:r>
      <w:r>
        <w:rPr>
          <w:sz w:val="22"/>
        </w:rPr>
        <w:t>management;</w:t>
      </w:r>
    </w:p>
    <w:p>
      <w:pPr>
        <w:spacing w:after="0" w:line="240" w:lineRule="auto"/>
        <w:jc w:val="left"/>
        <w:rPr>
          <w:sz w:val="22"/>
        </w:rPr>
        <w:sectPr>
          <w:pgSz w:w="11910" w:h="16840"/>
          <w:pgMar w:header="1947" w:footer="1554" w:top="2200" w:bottom="1740" w:left="820" w:right="219"/>
        </w:sectPr>
      </w:pPr>
    </w:p>
    <w:p>
      <w:pPr>
        <w:pStyle w:val="BodyText"/>
        <w:spacing w:before="1"/>
        <w:rPr>
          <w:sz w:val="14"/>
        </w:rPr>
      </w:pPr>
    </w:p>
    <w:p>
      <w:pPr>
        <w:spacing w:before="92"/>
        <w:ind w:left="4459" w:right="0" w:firstLine="0"/>
        <w:jc w:val="left"/>
        <w:rPr>
          <w:b/>
          <w:i/>
          <w:sz w:val="16"/>
        </w:rPr>
      </w:pPr>
      <w:r>
        <w:rPr>
          <w:b/>
          <w:sz w:val="22"/>
        </w:rPr>
        <w:t>Strategic Report </w:t>
      </w:r>
      <w:r>
        <w:rPr>
          <w:b/>
          <w:i/>
          <w:sz w:val="16"/>
        </w:rPr>
        <w:t>(continued)</w:t>
      </w:r>
    </w:p>
    <w:p>
      <w:pPr>
        <w:pStyle w:val="BodyText"/>
        <w:rPr>
          <w:b/>
          <w:i/>
        </w:rPr>
      </w:pPr>
    </w:p>
    <w:p>
      <w:pPr>
        <w:pStyle w:val="Heading3"/>
        <w:ind w:left="4171"/>
      </w:pPr>
      <w:r>
        <w:rPr/>
        <w:t>Year Ended 31 March 2018</w:t>
      </w:r>
    </w:p>
    <w:p>
      <w:pPr>
        <w:pStyle w:val="BodyText"/>
        <w:spacing w:before="11"/>
        <w:rPr>
          <w:b/>
          <w:sz w:val="31"/>
        </w:rPr>
      </w:pPr>
    </w:p>
    <w:p>
      <w:pPr>
        <w:pStyle w:val="ListParagraph"/>
        <w:numPr>
          <w:ilvl w:val="0"/>
          <w:numId w:val="1"/>
        </w:numPr>
        <w:tabs>
          <w:tab w:pos="1605" w:val="left" w:leader="none"/>
          <w:tab w:pos="1606" w:val="left" w:leader="none"/>
        </w:tabs>
        <w:spacing w:line="240" w:lineRule="auto" w:before="0" w:after="0"/>
        <w:ind w:left="1605" w:right="967" w:hanging="358"/>
        <w:jc w:val="left"/>
        <w:rPr>
          <w:sz w:val="22"/>
        </w:rPr>
      </w:pPr>
      <w:r>
        <w:rPr>
          <w:sz w:val="22"/>
        </w:rPr>
        <w:t>Risks around the changing environment that we operate in, for example risks to staff safety, such as travel for training and competition to countries at risk of terrorist</w:t>
      </w:r>
      <w:r>
        <w:rPr>
          <w:spacing w:val="-19"/>
          <w:sz w:val="22"/>
        </w:rPr>
        <w:t> </w:t>
      </w:r>
      <w:r>
        <w:rPr>
          <w:sz w:val="22"/>
        </w:rPr>
        <w:t>activity.</w:t>
      </w:r>
    </w:p>
    <w:p>
      <w:pPr>
        <w:pStyle w:val="BodyText"/>
        <w:spacing w:before="6"/>
        <w:rPr>
          <w:sz w:val="32"/>
        </w:rPr>
      </w:pPr>
    </w:p>
    <w:p>
      <w:pPr>
        <w:pStyle w:val="BodyText"/>
        <w:ind w:left="827" w:right="965"/>
        <w:jc w:val="both"/>
      </w:pPr>
      <w:r>
        <w:rPr/>
        <w:t>The emphasis over the next 12 months will be on continuing to manage effectively the implementation of our Tokyo strategy with a focus on the key strategic priorities of World Class Delivery, Athlete Health and Performance Innovation.</w:t>
      </w:r>
    </w:p>
    <w:p>
      <w:pPr>
        <w:pStyle w:val="BodyText"/>
        <w:spacing w:before="10"/>
        <w:rPr>
          <w:sz w:val="21"/>
        </w:rPr>
      </w:pPr>
    </w:p>
    <w:p>
      <w:pPr>
        <w:pStyle w:val="BodyText"/>
        <w:ind w:left="827"/>
        <w:jc w:val="both"/>
      </w:pPr>
      <w:r>
        <w:rPr/>
        <w:t>Signed by order of the directors</w:t>
      </w:r>
    </w:p>
    <w:p>
      <w:pPr>
        <w:pStyle w:val="BodyText"/>
        <w:rPr>
          <w:sz w:val="24"/>
        </w:rPr>
      </w:pPr>
    </w:p>
    <w:p>
      <w:pPr>
        <w:pStyle w:val="BodyText"/>
        <w:rPr>
          <w:sz w:val="24"/>
        </w:rPr>
      </w:pPr>
    </w:p>
    <w:p>
      <w:pPr>
        <w:pStyle w:val="BodyText"/>
        <w:spacing w:before="208"/>
        <w:ind w:left="827"/>
        <w:jc w:val="both"/>
      </w:pPr>
      <w:r>
        <w:rPr/>
        <w:t>N Walker, Director</w:t>
      </w:r>
    </w:p>
    <w:p>
      <w:pPr>
        <w:pStyle w:val="BodyText"/>
        <w:spacing w:before="2"/>
        <w:ind w:left="827"/>
        <w:jc w:val="both"/>
      </w:pPr>
      <w:r>
        <w:rPr/>
        <w:t>Approved by the directors on 26 June 18</w:t>
      </w:r>
    </w:p>
    <w:p>
      <w:pPr>
        <w:spacing w:after="0"/>
        <w:jc w:val="both"/>
        <w:sectPr>
          <w:pgSz w:w="11910" w:h="16840"/>
          <w:pgMar w:header="1947" w:footer="1554" w:top="2200" w:bottom="1740" w:left="820" w:right="219"/>
        </w:sectPr>
      </w:pPr>
    </w:p>
    <w:p>
      <w:pPr>
        <w:pStyle w:val="BodyText"/>
        <w:spacing w:before="1"/>
        <w:rPr>
          <w:sz w:val="14"/>
        </w:rPr>
      </w:pPr>
    </w:p>
    <w:p>
      <w:pPr>
        <w:pStyle w:val="Heading3"/>
        <w:spacing w:before="92"/>
        <w:ind w:left="4428"/>
      </w:pPr>
      <w:bookmarkStart w:name="Directors’ Report" w:id="4"/>
      <w:bookmarkEnd w:id="4"/>
      <w:r>
        <w:rPr>
          <w:b w:val="0"/>
        </w:rPr>
      </w:r>
      <w:r>
        <w:rPr/>
        <w:t>Directors’ Report</w:t>
      </w:r>
    </w:p>
    <w:p>
      <w:pPr>
        <w:pStyle w:val="BodyText"/>
        <w:rPr>
          <w:b/>
        </w:rPr>
      </w:pPr>
    </w:p>
    <w:p>
      <w:pPr>
        <w:spacing w:before="0"/>
        <w:ind w:left="4171" w:right="0" w:firstLine="0"/>
        <w:jc w:val="left"/>
        <w:rPr>
          <w:b/>
          <w:sz w:val="22"/>
        </w:rPr>
      </w:pPr>
      <w:r>
        <w:rPr>
          <w:b/>
          <w:sz w:val="22"/>
        </w:rPr>
        <w:t>Year Ended 31 March 2018</w:t>
      </w:r>
    </w:p>
    <w:p>
      <w:pPr>
        <w:pStyle w:val="BodyText"/>
        <w:spacing w:before="7"/>
        <w:rPr>
          <w:b/>
          <w:sz w:val="21"/>
        </w:rPr>
      </w:pPr>
    </w:p>
    <w:p>
      <w:pPr>
        <w:pStyle w:val="BodyText"/>
        <w:ind w:left="686" w:right="962"/>
        <w:jc w:val="both"/>
      </w:pPr>
      <w:r>
        <w:rPr/>
        <w:t>The directors have pleasure in presenting their report and the financial statements of the Company for the year ended 31 March</w:t>
      </w:r>
      <w:r>
        <w:rPr>
          <w:spacing w:val="-5"/>
        </w:rPr>
        <w:t> </w:t>
      </w:r>
      <w:r>
        <w:rPr/>
        <w:t>2018.</w:t>
      </w:r>
    </w:p>
    <w:p>
      <w:pPr>
        <w:pStyle w:val="BodyText"/>
        <w:spacing w:before="4"/>
      </w:pPr>
    </w:p>
    <w:p>
      <w:pPr>
        <w:pStyle w:val="Heading3"/>
        <w:ind w:left="647"/>
      </w:pPr>
      <w:r>
        <w:rPr/>
        <w:t>Principal Activities and Business Review</w:t>
      </w:r>
    </w:p>
    <w:p>
      <w:pPr>
        <w:pStyle w:val="BodyText"/>
        <w:spacing w:before="7"/>
        <w:rPr>
          <w:b/>
          <w:sz w:val="21"/>
        </w:rPr>
      </w:pPr>
    </w:p>
    <w:p>
      <w:pPr>
        <w:pStyle w:val="BodyText"/>
        <w:ind w:left="647" w:right="969"/>
        <w:jc w:val="both"/>
      </w:pPr>
      <w:r>
        <w:rPr/>
        <w:t>The EIS provides sport science, medicine, technology and engineering services to elite athletes, primarily in World Class funded sports (the company’s principal activity). The company is a wholly owned subsidiary of The United Kingdom Sports Council</w:t>
      </w:r>
      <w:r>
        <w:rPr>
          <w:spacing w:val="-10"/>
        </w:rPr>
        <w:t> </w:t>
      </w:r>
      <w:r>
        <w:rPr/>
        <w:t>(UKS).</w:t>
      </w:r>
    </w:p>
    <w:p>
      <w:pPr>
        <w:pStyle w:val="BodyText"/>
        <w:spacing w:before="2"/>
      </w:pPr>
    </w:p>
    <w:p>
      <w:pPr>
        <w:pStyle w:val="BodyText"/>
        <w:ind w:left="647" w:right="963"/>
        <w:jc w:val="both"/>
      </w:pPr>
      <w:r>
        <w:rPr/>
        <w:t>EIS continues to receive core funding from UKS to support its infrastructure, with direct costs of service provision funded by charging the NGBs for agreed levels of service. NGB income has been slightly lower than anticipated this year mainly driven by changes to funded sports at the start of the Tokyo cycle.</w:t>
      </w:r>
    </w:p>
    <w:p>
      <w:pPr>
        <w:pStyle w:val="BodyText"/>
        <w:spacing w:before="11"/>
        <w:rPr>
          <w:sz w:val="21"/>
        </w:rPr>
      </w:pPr>
    </w:p>
    <w:p>
      <w:pPr>
        <w:pStyle w:val="BodyText"/>
        <w:ind w:left="647"/>
      </w:pPr>
      <w:r>
        <w:rPr/>
        <w:t>The main activities during the year have included:</w:t>
      </w:r>
    </w:p>
    <w:p>
      <w:pPr>
        <w:pStyle w:val="BodyText"/>
        <w:spacing w:before="10"/>
        <w:rPr>
          <w:sz w:val="21"/>
        </w:rPr>
      </w:pPr>
    </w:p>
    <w:p>
      <w:pPr>
        <w:pStyle w:val="ListParagraph"/>
        <w:numPr>
          <w:ilvl w:val="0"/>
          <w:numId w:val="2"/>
        </w:numPr>
        <w:tabs>
          <w:tab w:pos="1367" w:val="left" w:leader="none"/>
          <w:tab w:pos="1368" w:val="left" w:leader="none"/>
        </w:tabs>
        <w:spacing w:line="240" w:lineRule="auto" w:before="1" w:after="0"/>
        <w:ind w:left="1367" w:right="0" w:hanging="360"/>
        <w:jc w:val="left"/>
        <w:rPr>
          <w:sz w:val="22"/>
        </w:rPr>
      </w:pPr>
      <w:r>
        <w:rPr>
          <w:sz w:val="22"/>
        </w:rPr>
        <w:t>The EIS continues to work with over 40 Olympic, Paralympic and England</w:t>
      </w:r>
      <w:r>
        <w:rPr>
          <w:spacing w:val="-7"/>
          <w:sz w:val="22"/>
        </w:rPr>
        <w:t> </w:t>
      </w:r>
      <w:r>
        <w:rPr>
          <w:sz w:val="22"/>
        </w:rPr>
        <w:t>sports;</w:t>
      </w:r>
    </w:p>
    <w:p>
      <w:pPr>
        <w:pStyle w:val="ListParagraph"/>
        <w:numPr>
          <w:ilvl w:val="0"/>
          <w:numId w:val="2"/>
        </w:numPr>
        <w:tabs>
          <w:tab w:pos="1368" w:val="left" w:leader="none"/>
        </w:tabs>
        <w:spacing w:line="240" w:lineRule="auto" w:before="119" w:after="0"/>
        <w:ind w:left="1367" w:right="962" w:hanging="360"/>
        <w:jc w:val="both"/>
        <w:rPr>
          <w:sz w:val="22"/>
        </w:rPr>
      </w:pPr>
      <w:r>
        <w:rPr>
          <w:sz w:val="22"/>
        </w:rPr>
        <w:t>2018 saw the winter Olympic and Paralympic games. 31 EIS practitioners, across a wide range of disciplines, provided day-to-day support to a number of Winter sports over a four-year period from</w:t>
      </w:r>
      <w:r>
        <w:rPr>
          <w:spacing w:val="-4"/>
          <w:sz w:val="22"/>
        </w:rPr>
        <w:t> </w:t>
      </w:r>
      <w:r>
        <w:rPr>
          <w:sz w:val="22"/>
        </w:rPr>
        <w:t>2014-18;</w:t>
      </w:r>
    </w:p>
    <w:p>
      <w:pPr>
        <w:pStyle w:val="ListParagraph"/>
        <w:numPr>
          <w:ilvl w:val="0"/>
          <w:numId w:val="2"/>
        </w:numPr>
        <w:tabs>
          <w:tab w:pos="1368" w:val="left" w:leader="none"/>
        </w:tabs>
        <w:spacing w:line="240" w:lineRule="auto" w:before="118" w:after="0"/>
        <w:ind w:left="1367" w:right="965" w:hanging="360"/>
        <w:jc w:val="both"/>
        <w:rPr>
          <w:sz w:val="22"/>
        </w:rPr>
      </w:pPr>
      <w:r>
        <w:rPr>
          <w:sz w:val="22"/>
        </w:rPr>
        <w:t>EIS support for Winter sports was primarily focused on Short Track Speed Skating (managed by the EIS) and Skeleton with EIS assistance also provided to Bobsleigh and Para</w:t>
      </w:r>
      <w:r>
        <w:rPr>
          <w:spacing w:val="-12"/>
          <w:sz w:val="22"/>
        </w:rPr>
        <w:t> </w:t>
      </w:r>
      <w:r>
        <w:rPr>
          <w:sz w:val="22"/>
        </w:rPr>
        <w:t>Skiing;</w:t>
      </w:r>
    </w:p>
    <w:p>
      <w:pPr>
        <w:pStyle w:val="ListParagraph"/>
        <w:numPr>
          <w:ilvl w:val="0"/>
          <w:numId w:val="2"/>
        </w:numPr>
        <w:tabs>
          <w:tab w:pos="1367" w:val="left" w:leader="none"/>
          <w:tab w:pos="1368" w:val="left" w:leader="none"/>
        </w:tabs>
        <w:spacing w:line="269" w:lineRule="exact" w:before="120" w:after="0"/>
        <w:ind w:left="1367" w:right="0" w:hanging="360"/>
        <w:jc w:val="left"/>
        <w:rPr>
          <w:sz w:val="22"/>
        </w:rPr>
      </w:pPr>
      <w:r>
        <w:rPr>
          <w:sz w:val="22"/>
        </w:rPr>
        <w:t>14 EIS practitioners provided Games time support in</w:t>
      </w:r>
      <w:r>
        <w:rPr>
          <w:spacing w:val="-3"/>
          <w:sz w:val="22"/>
        </w:rPr>
        <w:t> </w:t>
      </w:r>
      <w:r>
        <w:rPr>
          <w:sz w:val="22"/>
        </w:rPr>
        <w:t>PyeongChang;</w:t>
      </w:r>
    </w:p>
    <w:p>
      <w:pPr>
        <w:pStyle w:val="ListParagraph"/>
        <w:numPr>
          <w:ilvl w:val="0"/>
          <w:numId w:val="2"/>
        </w:numPr>
        <w:tabs>
          <w:tab w:pos="1368" w:val="left" w:leader="none"/>
        </w:tabs>
        <w:spacing w:line="240" w:lineRule="auto" w:before="0" w:after="0"/>
        <w:ind w:left="1367" w:right="962" w:hanging="360"/>
        <w:jc w:val="both"/>
        <w:rPr>
          <w:sz w:val="22"/>
        </w:rPr>
      </w:pPr>
      <w:r>
        <w:rPr>
          <w:sz w:val="22"/>
        </w:rPr>
        <w:t>Success for Team GB and ParalympicsGB in PyeongChang overall saw five and seven medals won respectively, 3 of which were for Skeleton (supported by EIS). All medal winners – Lizzy Yarnold (gold), Laura Deas &amp; Dom Parsons (both bronze) were supported by EIS. The fourth skeleton athlete, Jerry Rice, also achieved a promising tenth place finish at his first Winter Olympics;</w:t>
      </w:r>
    </w:p>
    <w:p>
      <w:pPr>
        <w:pStyle w:val="ListParagraph"/>
        <w:numPr>
          <w:ilvl w:val="0"/>
          <w:numId w:val="2"/>
        </w:numPr>
        <w:tabs>
          <w:tab w:pos="1368" w:val="left" w:leader="none"/>
        </w:tabs>
        <w:spacing w:line="240" w:lineRule="auto" w:before="118" w:after="0"/>
        <w:ind w:left="1367" w:right="969" w:hanging="360"/>
        <w:jc w:val="both"/>
        <w:rPr>
          <w:sz w:val="22"/>
        </w:rPr>
      </w:pPr>
      <w:r>
        <w:rPr>
          <w:sz w:val="22"/>
        </w:rPr>
        <w:t>During 2017, the EIS took over responsibility for managing the Wheelchair Fencing World Class</w:t>
      </w:r>
      <w:r>
        <w:rPr>
          <w:spacing w:val="-1"/>
          <w:sz w:val="22"/>
        </w:rPr>
        <w:t> </w:t>
      </w:r>
      <w:r>
        <w:rPr>
          <w:sz w:val="22"/>
        </w:rPr>
        <w:t>Programme;</w:t>
      </w:r>
    </w:p>
    <w:p>
      <w:pPr>
        <w:pStyle w:val="ListParagraph"/>
        <w:numPr>
          <w:ilvl w:val="0"/>
          <w:numId w:val="2"/>
        </w:numPr>
        <w:tabs>
          <w:tab w:pos="1365" w:val="left" w:leader="none"/>
        </w:tabs>
        <w:spacing w:line="240" w:lineRule="auto" w:before="121" w:after="0"/>
        <w:ind w:left="1364" w:right="972" w:hanging="357"/>
        <w:jc w:val="both"/>
        <w:rPr>
          <w:sz w:val="22"/>
        </w:rPr>
      </w:pPr>
      <w:r>
        <w:rPr>
          <w:sz w:val="22"/>
        </w:rPr>
        <w:t>New appointments were made to the EIS Senior Leadership Team (SLT) including Group HR Director (shared with UKS) and Director of Finance and Business Operations</w:t>
      </w:r>
      <w:r>
        <w:rPr>
          <w:spacing w:val="-7"/>
          <w:sz w:val="22"/>
        </w:rPr>
        <w:t> </w:t>
      </w:r>
      <w:r>
        <w:rPr>
          <w:sz w:val="22"/>
        </w:rPr>
        <w:t>;</w:t>
      </w:r>
    </w:p>
    <w:p>
      <w:pPr>
        <w:pStyle w:val="ListParagraph"/>
        <w:numPr>
          <w:ilvl w:val="0"/>
          <w:numId w:val="2"/>
        </w:numPr>
        <w:tabs>
          <w:tab w:pos="1365" w:val="left" w:leader="none"/>
        </w:tabs>
        <w:spacing w:line="240" w:lineRule="auto" w:before="118" w:after="0"/>
        <w:ind w:left="1364" w:right="970" w:hanging="357"/>
        <w:jc w:val="both"/>
        <w:rPr>
          <w:sz w:val="22"/>
        </w:rPr>
      </w:pPr>
      <w:r>
        <w:rPr>
          <w:sz w:val="22"/>
        </w:rPr>
        <w:t>During 2017 the EIS exited from the National Badminton Centre in Milton Keynes and the Lee Valley Athletics Centre as a response to changes in sports funding. In addition, 14 positions were made redundant.</w:t>
      </w:r>
    </w:p>
    <w:p>
      <w:pPr>
        <w:pStyle w:val="ListParagraph"/>
        <w:numPr>
          <w:ilvl w:val="0"/>
          <w:numId w:val="2"/>
        </w:numPr>
        <w:tabs>
          <w:tab w:pos="1365" w:val="left" w:leader="none"/>
        </w:tabs>
        <w:spacing w:line="240" w:lineRule="auto" w:before="120" w:after="0"/>
        <w:ind w:left="1364" w:right="963" w:hanging="357"/>
        <w:jc w:val="both"/>
        <w:rPr>
          <w:sz w:val="22"/>
        </w:rPr>
      </w:pPr>
      <w:r>
        <w:rPr>
          <w:sz w:val="22"/>
        </w:rPr>
        <w:t>As part of the commitment to learning and development the EIS delivered over 75 learning events, 20 communities of practice aggregating knowledge across the high-performance sport system and worked on over 20 projects designed to improve the high performance</w:t>
      </w:r>
      <w:r>
        <w:rPr>
          <w:spacing w:val="-17"/>
          <w:sz w:val="22"/>
        </w:rPr>
        <w:t> </w:t>
      </w:r>
      <w:r>
        <w:rPr>
          <w:sz w:val="22"/>
        </w:rPr>
        <w:t>system;</w:t>
      </w:r>
    </w:p>
    <w:p>
      <w:pPr>
        <w:spacing w:after="0" w:line="240" w:lineRule="auto"/>
        <w:jc w:val="both"/>
        <w:rPr>
          <w:sz w:val="22"/>
        </w:rPr>
        <w:sectPr>
          <w:pgSz w:w="11910" w:h="16840"/>
          <w:pgMar w:header="1947" w:footer="1554" w:top="2200" w:bottom="1740" w:left="820" w:right="219"/>
        </w:sectPr>
      </w:pPr>
    </w:p>
    <w:p>
      <w:pPr>
        <w:pStyle w:val="BodyText"/>
        <w:spacing w:before="6"/>
        <w:rPr>
          <w:sz w:val="21"/>
        </w:rPr>
      </w:pPr>
    </w:p>
    <w:p>
      <w:pPr>
        <w:spacing w:line="470" w:lineRule="auto" w:before="90"/>
        <w:ind w:left="4082" w:right="3936" w:hanging="1095"/>
        <w:jc w:val="left"/>
        <w:rPr>
          <w:b/>
          <w:sz w:val="22"/>
        </w:rPr>
      </w:pPr>
      <w:r>
        <w:rPr>
          <w:b/>
          <w:sz w:val="24"/>
        </w:rPr>
        <w:t>The English Institute of Sport Limited </w:t>
      </w:r>
      <w:r>
        <w:rPr>
          <w:b/>
          <w:sz w:val="22"/>
        </w:rPr>
        <w:t>Directors’ Report </w:t>
      </w:r>
      <w:r>
        <w:rPr>
          <w:b/>
          <w:i/>
          <w:sz w:val="16"/>
        </w:rPr>
        <w:t>(continued) </w:t>
      </w:r>
      <w:r>
        <w:rPr>
          <w:b/>
          <w:sz w:val="22"/>
        </w:rPr>
        <w:t>Year Ended 31 March 2018</w:t>
      </w:r>
    </w:p>
    <w:p>
      <w:pPr>
        <w:spacing w:before="35"/>
        <w:ind w:left="827" w:right="0" w:firstLine="0"/>
        <w:jc w:val="left"/>
        <w:rPr>
          <w:b/>
          <w:i/>
          <w:sz w:val="16"/>
        </w:rPr>
      </w:pPr>
      <w:r>
        <w:rPr>
          <w:b/>
          <w:sz w:val="22"/>
        </w:rPr>
        <w:t>Principal Activities and Business Review </w:t>
      </w:r>
      <w:r>
        <w:rPr>
          <w:b/>
          <w:i/>
          <w:sz w:val="16"/>
        </w:rPr>
        <w:t>(continued)</w:t>
      </w:r>
    </w:p>
    <w:p>
      <w:pPr>
        <w:pStyle w:val="BodyText"/>
        <w:spacing w:before="8"/>
        <w:rPr>
          <w:b/>
          <w:i/>
          <w:sz w:val="31"/>
        </w:rPr>
      </w:pPr>
    </w:p>
    <w:p>
      <w:pPr>
        <w:pStyle w:val="ListParagraph"/>
        <w:numPr>
          <w:ilvl w:val="0"/>
          <w:numId w:val="2"/>
        </w:numPr>
        <w:tabs>
          <w:tab w:pos="1365" w:val="left" w:leader="none"/>
          <w:tab w:pos="1366" w:val="left" w:leader="none"/>
        </w:tabs>
        <w:spacing w:line="240" w:lineRule="auto" w:before="0" w:after="0"/>
        <w:ind w:left="1365" w:right="941" w:hanging="358"/>
        <w:jc w:val="left"/>
        <w:rPr>
          <w:sz w:val="22"/>
        </w:rPr>
      </w:pPr>
      <w:r>
        <w:rPr>
          <w:sz w:val="22"/>
        </w:rPr>
        <w:t>The growth of the Performance Data Management System continued with over 100,000 consultations recorded for over 2,500 Athletes by over 450practitioners in the past three</w:t>
      </w:r>
      <w:r>
        <w:rPr>
          <w:spacing w:val="-21"/>
          <w:sz w:val="22"/>
        </w:rPr>
        <w:t> </w:t>
      </w:r>
      <w:r>
        <w:rPr>
          <w:sz w:val="22"/>
        </w:rPr>
        <w:t>years.</w:t>
      </w:r>
    </w:p>
    <w:p>
      <w:pPr>
        <w:pStyle w:val="BodyText"/>
        <w:spacing w:before="122"/>
        <w:ind w:left="827" w:right="932"/>
        <w:jc w:val="both"/>
      </w:pPr>
      <w:r>
        <w:rPr/>
        <w:t>Communication of progress against strategies and developments within the organisation remained a high priority through the year. Staff have been kept informed and updated via a variety </w:t>
      </w:r>
      <w:r>
        <w:rPr>
          <w:spacing w:val="2"/>
        </w:rPr>
        <w:t>of</w:t>
      </w:r>
      <w:r>
        <w:rPr>
          <w:spacing w:val="59"/>
        </w:rPr>
        <w:t> </w:t>
      </w:r>
      <w:r>
        <w:rPr/>
        <w:t>communication methods, including the annual national conference, all staff teleconferences held quarterly, weekly update messages and one to one and group discussions at EIS sites. Engagement  with NGBs has been a priority also with their views independently sought through the NGB survey which was issued</w:t>
      </w:r>
      <w:r>
        <w:rPr>
          <w:spacing w:val="-6"/>
        </w:rPr>
        <w:t> </w:t>
      </w:r>
      <w:r>
        <w:rPr/>
        <w:t>recently.</w:t>
      </w:r>
    </w:p>
    <w:p>
      <w:pPr>
        <w:pStyle w:val="BodyText"/>
      </w:pPr>
    </w:p>
    <w:p>
      <w:pPr>
        <w:pStyle w:val="BodyText"/>
        <w:spacing w:before="1"/>
        <w:ind w:left="827" w:right="933"/>
        <w:jc w:val="both"/>
      </w:pPr>
      <w:r>
        <w:rPr/>
        <w:t>For the fourth year running the EIS was included in the Sunday Times 100 Best Not-For-Profit organisations, this year finishing in 56th place (up from 73rd in 2017)</w:t>
      </w:r>
    </w:p>
    <w:p>
      <w:pPr>
        <w:pStyle w:val="BodyText"/>
        <w:spacing w:line="251" w:lineRule="exact"/>
        <w:ind w:left="827"/>
      </w:pPr>
      <w:r>
        <w:rPr/>
        <w:t>Some key findings included:</w:t>
      </w:r>
    </w:p>
    <w:p>
      <w:pPr>
        <w:pStyle w:val="BodyText"/>
        <w:spacing w:before="10"/>
        <w:rPr>
          <w:sz w:val="21"/>
        </w:rPr>
      </w:pPr>
    </w:p>
    <w:p>
      <w:pPr>
        <w:pStyle w:val="ListParagraph"/>
        <w:numPr>
          <w:ilvl w:val="0"/>
          <w:numId w:val="2"/>
        </w:numPr>
        <w:tabs>
          <w:tab w:pos="1367" w:val="left" w:leader="none"/>
          <w:tab w:pos="1368" w:val="left" w:leader="none"/>
        </w:tabs>
        <w:spacing w:line="240" w:lineRule="auto" w:before="0" w:after="0"/>
        <w:ind w:left="1367" w:right="0" w:hanging="360"/>
        <w:jc w:val="left"/>
        <w:rPr>
          <w:sz w:val="22"/>
        </w:rPr>
      </w:pPr>
      <w:r>
        <w:rPr>
          <w:sz w:val="22"/>
        </w:rPr>
        <w:t>90% of staff agreed: “I feel that my manager talks openly and honestly with</w:t>
      </w:r>
      <w:r>
        <w:rPr>
          <w:spacing w:val="-16"/>
          <w:sz w:val="22"/>
        </w:rPr>
        <w:t> </w:t>
      </w:r>
      <w:r>
        <w:rPr>
          <w:sz w:val="22"/>
        </w:rPr>
        <w:t>me”</w:t>
      </w:r>
    </w:p>
    <w:p>
      <w:pPr>
        <w:pStyle w:val="ListParagraph"/>
        <w:numPr>
          <w:ilvl w:val="0"/>
          <w:numId w:val="2"/>
        </w:numPr>
        <w:tabs>
          <w:tab w:pos="1367" w:val="left" w:leader="none"/>
          <w:tab w:pos="1368" w:val="left" w:leader="none"/>
        </w:tabs>
        <w:spacing w:line="240" w:lineRule="auto" w:before="120" w:after="0"/>
        <w:ind w:left="1367" w:right="0" w:hanging="360"/>
        <w:jc w:val="left"/>
        <w:rPr>
          <w:sz w:val="22"/>
        </w:rPr>
      </w:pPr>
      <w:r>
        <w:rPr>
          <w:sz w:val="22"/>
        </w:rPr>
        <w:t>88% of staff agreed: “This job is good for my own personal</w:t>
      </w:r>
      <w:r>
        <w:rPr>
          <w:spacing w:val="-11"/>
          <w:sz w:val="22"/>
        </w:rPr>
        <w:t> </w:t>
      </w:r>
      <w:r>
        <w:rPr>
          <w:sz w:val="22"/>
        </w:rPr>
        <w:t>growth”</w:t>
      </w:r>
    </w:p>
    <w:p>
      <w:pPr>
        <w:pStyle w:val="ListParagraph"/>
        <w:numPr>
          <w:ilvl w:val="0"/>
          <w:numId w:val="2"/>
        </w:numPr>
        <w:tabs>
          <w:tab w:pos="1368" w:val="left" w:leader="none"/>
        </w:tabs>
        <w:spacing w:line="240" w:lineRule="auto" w:before="119" w:after="0"/>
        <w:ind w:left="1367" w:right="935" w:hanging="360"/>
        <w:jc w:val="both"/>
        <w:rPr>
          <w:sz w:val="22"/>
        </w:rPr>
      </w:pPr>
      <w:r>
        <w:rPr>
          <w:sz w:val="22"/>
        </w:rPr>
        <w:t>95% of staff agreed: “I believe I can make a valuable contribution to the success of this organisation”. In addition, the EIS took part in the Culture Health Check run by UK Sport to review culture across the high-performance sport system with very positive feedback received. The SLT continues to look at ways to respond to staff feedback with the staff engagement group at the heart of</w:t>
      </w:r>
      <w:r>
        <w:rPr>
          <w:spacing w:val="1"/>
          <w:sz w:val="22"/>
        </w:rPr>
        <w:t> </w:t>
      </w:r>
      <w:r>
        <w:rPr>
          <w:sz w:val="22"/>
        </w:rPr>
        <w:t>consultation.</w:t>
      </w:r>
    </w:p>
    <w:p>
      <w:pPr>
        <w:pStyle w:val="BodyText"/>
        <w:spacing w:before="6"/>
        <w:rPr>
          <w:sz w:val="32"/>
        </w:rPr>
      </w:pPr>
    </w:p>
    <w:p>
      <w:pPr>
        <w:pStyle w:val="BodyText"/>
        <w:ind w:left="827" w:right="934"/>
        <w:jc w:val="both"/>
      </w:pPr>
      <w:r>
        <w:rPr/>
        <w:t>In 2018, the EIS reported on the gender pay gap for the first time. The gender pay gap looks at the average hourly pay of all male and female employees. The mean gender pay gap of the EIS is 6.6%, while the median gender pay gap is 11.4%. One of the contributing factors to this is a smaller number of female senior managers compared to male senior managers based on the snapshot date at 31 March 2017. However, this is already being addressed and the number of female senior managers has already increased. The EIS is committed to further reduce the gender pay gap.</w:t>
      </w:r>
    </w:p>
    <w:p>
      <w:pPr>
        <w:spacing w:after="0"/>
        <w:jc w:val="both"/>
        <w:sectPr>
          <w:headerReference w:type="default" r:id="rId12"/>
          <w:footerReference w:type="default" r:id="rId13"/>
          <w:pgSz w:w="11910" w:h="16840"/>
          <w:pgMar w:header="0" w:footer="1554" w:top="1580" w:bottom="1740" w:left="820" w:right="219"/>
          <w:pgNumType w:start="5"/>
        </w:sectPr>
      </w:pPr>
    </w:p>
    <w:p>
      <w:pPr>
        <w:pStyle w:val="BodyText"/>
        <w:spacing w:before="6"/>
        <w:rPr>
          <w:sz w:val="21"/>
        </w:rPr>
      </w:pPr>
    </w:p>
    <w:p>
      <w:pPr>
        <w:spacing w:line="470" w:lineRule="auto" w:before="90"/>
        <w:ind w:left="4082" w:right="3936" w:hanging="1095"/>
        <w:jc w:val="left"/>
        <w:rPr>
          <w:b/>
          <w:sz w:val="22"/>
        </w:rPr>
      </w:pPr>
      <w:r>
        <w:rPr>
          <w:b/>
          <w:sz w:val="24"/>
        </w:rPr>
        <w:t>The English Institute of Sport Limited </w:t>
      </w:r>
      <w:r>
        <w:rPr>
          <w:b/>
          <w:sz w:val="22"/>
        </w:rPr>
        <w:t>Directors’ Report </w:t>
      </w:r>
      <w:r>
        <w:rPr>
          <w:b/>
          <w:i/>
          <w:sz w:val="16"/>
        </w:rPr>
        <w:t>(continued) </w:t>
      </w:r>
      <w:r>
        <w:rPr>
          <w:b/>
          <w:sz w:val="22"/>
        </w:rPr>
        <w:t>Year Ended 31 March 2018</w:t>
      </w:r>
    </w:p>
    <w:p>
      <w:pPr>
        <w:pStyle w:val="Heading3"/>
        <w:spacing w:before="10"/>
        <w:jc w:val="both"/>
      </w:pPr>
      <w:r>
        <w:rPr/>
        <w:t>Governance</w:t>
      </w:r>
    </w:p>
    <w:p>
      <w:pPr>
        <w:pStyle w:val="BodyText"/>
        <w:spacing w:before="7"/>
        <w:rPr>
          <w:b/>
          <w:sz w:val="21"/>
        </w:rPr>
      </w:pPr>
    </w:p>
    <w:p>
      <w:pPr>
        <w:pStyle w:val="BodyText"/>
        <w:spacing w:before="1"/>
        <w:ind w:left="827" w:right="932"/>
        <w:jc w:val="both"/>
      </w:pPr>
      <w:r>
        <w:rPr/>
        <w:t>The EIS Board meets up to six times a year to provide strategic direction to the organisation. Board members are appointed for a maximum term of four years. At the end of this time directors may be re- elected for a further four year term (i.e. maximum of two four year terms in total).</w:t>
      </w:r>
    </w:p>
    <w:p>
      <w:pPr>
        <w:pStyle w:val="BodyText"/>
        <w:spacing w:before="10"/>
        <w:rPr>
          <w:sz w:val="21"/>
        </w:rPr>
      </w:pPr>
    </w:p>
    <w:p>
      <w:pPr>
        <w:pStyle w:val="BodyText"/>
        <w:ind w:left="827" w:right="934"/>
        <w:jc w:val="both"/>
      </w:pPr>
      <w:r>
        <w:rPr/>
        <w:t>UK Sport is entitled to appoint three Directors to the Board of EIS, one of whom is appointed as the Chair. John Steele is currently the Chair. The UKS Director of Performance is a member of the EIS Board. Rod Carr CBE was the UKS Board’s representative member on the EIS Board until April  2017. This position is still to be replaced. At this point the Board comprises three women and seven men.</w:t>
      </w:r>
    </w:p>
    <w:p>
      <w:pPr>
        <w:pStyle w:val="BodyText"/>
        <w:spacing w:before="1"/>
      </w:pPr>
    </w:p>
    <w:p>
      <w:pPr>
        <w:pStyle w:val="BodyText"/>
        <w:ind w:left="827" w:right="933"/>
        <w:jc w:val="both"/>
      </w:pPr>
      <w:r>
        <w:rPr/>
        <w:t>A committee was set up in March 2017 to oversee and monitor EIS performance against its strategic goals with the Director of Performance from UK Sport attending meetings on behalf of the UK Sport Board. Strategic KPIs are monitored and reported back to the Boards of both EIS and UK</w:t>
      </w:r>
      <w:r>
        <w:rPr>
          <w:spacing w:val="-17"/>
        </w:rPr>
        <w:t> </w:t>
      </w:r>
      <w:r>
        <w:rPr/>
        <w:t>Sport.</w:t>
      </w:r>
    </w:p>
    <w:p>
      <w:pPr>
        <w:pStyle w:val="BodyText"/>
        <w:spacing w:before="1"/>
      </w:pPr>
    </w:p>
    <w:p>
      <w:pPr>
        <w:pStyle w:val="BodyText"/>
        <w:ind w:left="827" w:right="932"/>
        <w:jc w:val="both"/>
      </w:pPr>
      <w:r>
        <w:rPr/>
        <w:t>The boards of UK Sport and the EIS have a Group Audit Committee to support them in  their respective responsibilities for issues of risk, control and governance. Membership consists of three UK Sport non-executive board members, one of whom is the chair, one non-executive EIS board member and up to two independent members. Responsibilities include advising on accounting policies, risk monitoring frameworks, internal audit planning and anti-fraud, anti-bribery and anti-corruption arrangements. The audit committee meets 3-4 times per year and reports back to the EIS</w:t>
      </w:r>
      <w:r>
        <w:rPr>
          <w:spacing w:val="-11"/>
        </w:rPr>
        <w:t> </w:t>
      </w:r>
      <w:r>
        <w:rPr/>
        <w:t>board.</w:t>
      </w:r>
    </w:p>
    <w:p>
      <w:pPr>
        <w:pStyle w:val="BodyText"/>
        <w:spacing w:before="9"/>
        <w:rPr>
          <w:sz w:val="21"/>
        </w:rPr>
      </w:pPr>
    </w:p>
    <w:p>
      <w:pPr>
        <w:pStyle w:val="BodyText"/>
        <w:ind w:left="827" w:right="935"/>
        <w:jc w:val="both"/>
      </w:pPr>
      <w:r>
        <w:rPr/>
        <w:t>The EIS has suffered no protected personal data incident during 2017-18 and has made no such report to the Information Commissioner’s Office</w:t>
      </w:r>
    </w:p>
    <w:p>
      <w:pPr>
        <w:pStyle w:val="BodyText"/>
        <w:spacing w:before="2"/>
      </w:pPr>
    </w:p>
    <w:p>
      <w:pPr>
        <w:pStyle w:val="BodyText"/>
        <w:ind w:left="827" w:right="934"/>
        <w:jc w:val="both"/>
      </w:pPr>
      <w:r>
        <w:rPr/>
        <w:t>The EIS SLT monitor all strategic risks under the headings of People, Reputation, Finance / Governance and Performance. These include staff retention, budgetary compliance, cyber security, performance impact and data protection. This is reviewed regularly within the EIS and reported to the Group Audit Committee quarterly.</w:t>
      </w:r>
    </w:p>
    <w:p>
      <w:pPr>
        <w:pStyle w:val="BodyText"/>
      </w:pPr>
    </w:p>
    <w:p>
      <w:pPr>
        <w:pStyle w:val="BodyText"/>
        <w:ind w:left="827" w:right="935"/>
        <w:jc w:val="both"/>
      </w:pPr>
      <w:r>
        <w:rPr/>
        <w:t>The EIS has a number of policies and procedures that effectively describe to staff the detail of their responsibilities. These include anti-fraud, anti-bribery, anti-corruption, gifts and hospitality, health and safety, information retention and whistleblowing and confidential disclosure.</w:t>
      </w:r>
    </w:p>
    <w:p>
      <w:pPr>
        <w:pStyle w:val="BodyText"/>
        <w:spacing w:before="10"/>
        <w:rPr>
          <w:sz w:val="21"/>
        </w:rPr>
      </w:pPr>
    </w:p>
    <w:p>
      <w:pPr>
        <w:pStyle w:val="BodyText"/>
        <w:ind w:left="827" w:right="943"/>
        <w:jc w:val="both"/>
      </w:pPr>
      <w:r>
        <w:rPr/>
        <w:t>The EIS is classified as a tier 3 organisation under the Code for Sports Governance. In 2017 the EIS was deemed to be compliant with the Code following external assessment by Mazars.</w:t>
      </w:r>
    </w:p>
    <w:p>
      <w:pPr>
        <w:pStyle w:val="BodyText"/>
        <w:spacing w:before="7"/>
      </w:pPr>
    </w:p>
    <w:p>
      <w:pPr>
        <w:pStyle w:val="Heading3"/>
        <w:jc w:val="both"/>
      </w:pPr>
      <w:r>
        <w:rPr/>
        <w:t>Future Developments</w:t>
      </w:r>
    </w:p>
    <w:p>
      <w:pPr>
        <w:pStyle w:val="BodyText"/>
        <w:spacing w:before="4"/>
        <w:rPr>
          <w:b/>
          <w:sz w:val="21"/>
        </w:rPr>
      </w:pPr>
    </w:p>
    <w:p>
      <w:pPr>
        <w:pStyle w:val="BodyText"/>
        <w:spacing w:before="1"/>
        <w:ind w:left="827"/>
        <w:jc w:val="both"/>
      </w:pPr>
      <w:r>
        <w:rPr/>
        <w:t>A key focus for SLT will be to continue to pursue the Tokyo 2020 strategy.</w:t>
      </w:r>
    </w:p>
    <w:p>
      <w:pPr>
        <w:spacing w:after="0"/>
        <w:jc w:val="both"/>
        <w:sectPr>
          <w:headerReference w:type="default" r:id="rId14"/>
          <w:footerReference w:type="default" r:id="rId15"/>
          <w:pgSz w:w="11910" w:h="16840"/>
          <w:pgMar w:header="0" w:footer="1554" w:top="1580" w:bottom="1740" w:left="820" w:right="219"/>
          <w:pgNumType w:start="6"/>
        </w:sectPr>
      </w:pPr>
    </w:p>
    <w:p>
      <w:pPr>
        <w:pStyle w:val="BodyText"/>
        <w:rPr>
          <w:sz w:val="14"/>
        </w:rPr>
      </w:pPr>
    </w:p>
    <w:p>
      <w:pPr>
        <w:spacing w:before="92"/>
        <w:ind w:left="827" w:right="0" w:firstLine="0"/>
        <w:jc w:val="both"/>
        <w:rPr>
          <w:b/>
          <w:i/>
          <w:sz w:val="16"/>
        </w:rPr>
      </w:pPr>
      <w:r>
        <w:rPr>
          <w:b/>
          <w:sz w:val="22"/>
        </w:rPr>
        <w:t>Future Developments </w:t>
      </w:r>
      <w:r>
        <w:rPr>
          <w:b/>
          <w:i/>
          <w:sz w:val="16"/>
        </w:rPr>
        <w:t>(continued)</w:t>
      </w:r>
    </w:p>
    <w:p>
      <w:pPr>
        <w:pStyle w:val="BodyText"/>
        <w:spacing w:before="179"/>
        <w:ind w:left="827" w:right="935"/>
        <w:jc w:val="both"/>
      </w:pPr>
      <w:r>
        <w:rPr/>
        <w:t>The development of the Heads of Peformance Support (HoPS), as individuals as well as collectively, is key to the successful delivery of the WITTW strategy. A development programme that began in 2017 will continue through 2018/19. The appointment of a Head of Learning will ensure People Development remains at the core of the EIS’s priorities.</w:t>
      </w:r>
    </w:p>
    <w:p>
      <w:pPr>
        <w:pStyle w:val="BodyText"/>
      </w:pPr>
    </w:p>
    <w:p>
      <w:pPr>
        <w:pStyle w:val="BodyText"/>
        <w:ind w:left="827" w:right="940"/>
        <w:jc w:val="both"/>
      </w:pPr>
      <w:r>
        <w:rPr/>
        <w:t>The EIS will continue to lead on areas of Athlete Health within high performance sport. The Mental Health Steering Group established in conjunction with UK Sport will look at ways to support good mental health through an athlete’s career and to inform what support is required to</w:t>
      </w:r>
    </w:p>
    <w:p>
      <w:pPr>
        <w:pStyle w:val="BodyText"/>
        <w:spacing w:before="1"/>
      </w:pPr>
    </w:p>
    <w:p>
      <w:pPr>
        <w:pStyle w:val="BodyText"/>
        <w:ind w:left="827"/>
        <w:jc w:val="both"/>
      </w:pPr>
      <w:r>
        <w:rPr/>
        <w:t>deliver this. The output will be a mental health strategy for the organisation expected later in the year.</w:t>
      </w:r>
    </w:p>
    <w:p>
      <w:pPr>
        <w:pStyle w:val="BodyText"/>
      </w:pPr>
    </w:p>
    <w:p>
      <w:pPr>
        <w:pStyle w:val="BodyText"/>
        <w:ind w:left="827" w:right="935"/>
        <w:jc w:val="both"/>
      </w:pPr>
      <w:r>
        <w:rPr/>
        <w:t>A commitment to developing world leading knowledge and expertise in significant emerging areas of performance impact will continue to be the focus of our Performance Innovation strategy. This will ensure that the sports we work with have world leading intelligence and cutting edge practices at their disposal when competing on the world stage.</w:t>
      </w:r>
    </w:p>
    <w:p>
      <w:pPr>
        <w:pStyle w:val="BodyText"/>
        <w:spacing w:before="10"/>
        <w:rPr>
          <w:sz w:val="23"/>
        </w:rPr>
      </w:pPr>
    </w:p>
    <w:p>
      <w:pPr>
        <w:pStyle w:val="BodyText"/>
        <w:ind w:left="827" w:right="936"/>
        <w:jc w:val="both"/>
      </w:pPr>
      <w:r>
        <w:rPr/>
        <w:t>In partnership with sports, we will continue to strive to underpin world class delivery by recruiting, developing and retaining exceptionally talented and motivated individuals.</w:t>
      </w:r>
    </w:p>
    <w:p>
      <w:pPr>
        <w:pStyle w:val="BodyText"/>
      </w:pPr>
    </w:p>
    <w:p>
      <w:pPr>
        <w:pStyle w:val="BodyText"/>
        <w:ind w:left="827" w:right="934"/>
        <w:jc w:val="both"/>
      </w:pPr>
      <w:r>
        <w:rPr/>
        <w:t>We currently manage two world class programmes (Short Track Speed Skating and Wheelchair Fencing). At the behest of UKS we may be requested to manage additional WCPs in the Tokyo (and Beijing) cycle to increase their efficiency and likelihood of medal success. Should this be the case we will work in partnership with UKS to conduct due diligence of the nominated WCPs (and their respective NGBs) to establish operating and financial viability prior to consideration for transfer to the EIS.</w:t>
      </w:r>
    </w:p>
    <w:p>
      <w:pPr>
        <w:pStyle w:val="BodyText"/>
      </w:pPr>
    </w:p>
    <w:p>
      <w:pPr>
        <w:pStyle w:val="BodyText"/>
        <w:ind w:left="827" w:right="935"/>
        <w:jc w:val="both"/>
      </w:pPr>
      <w:r>
        <w:rPr/>
        <w:t>The EIS is prepared for the implementation of GDPR in May 2018. An internal group drawn from all areas of the organisation has been developing the steps to implementation for over 12 months. In December 2017 the EIS recruited a Data Protection Officer (a role shared with UKS) to add specific expertise and guidance to ensure ongoing compliance with GDPR requirements.</w:t>
      </w:r>
    </w:p>
    <w:p>
      <w:pPr>
        <w:pStyle w:val="BodyText"/>
      </w:pPr>
    </w:p>
    <w:p>
      <w:pPr>
        <w:pStyle w:val="BodyText"/>
        <w:ind w:left="827" w:right="941"/>
        <w:jc w:val="both"/>
      </w:pPr>
      <w:r>
        <w:rPr/>
        <w:t>We will continue to focus resources to create world leading performance environments, working closely with UKS in support of the Elite Training Centre concept and prioritising additional capital investment at our High Performance Centres.</w:t>
      </w:r>
    </w:p>
    <w:p>
      <w:pPr>
        <w:pStyle w:val="BodyText"/>
        <w:spacing w:before="1"/>
      </w:pPr>
    </w:p>
    <w:p>
      <w:pPr>
        <w:pStyle w:val="BodyText"/>
        <w:ind w:left="827" w:right="932"/>
        <w:jc w:val="both"/>
      </w:pPr>
      <w:r>
        <w:rPr/>
        <w:t>Finally, by continuing to develop the capacity and capability of our processes we will ensure that our support services are robust, effective and underpinned by a sound governance framework and that our staff are empowered to respond in an agile and effective manner.</w:t>
      </w:r>
    </w:p>
    <w:p>
      <w:pPr>
        <w:pStyle w:val="BodyText"/>
        <w:spacing w:before="6"/>
      </w:pPr>
    </w:p>
    <w:p>
      <w:pPr>
        <w:pStyle w:val="Heading3"/>
        <w:jc w:val="both"/>
      </w:pPr>
      <w:r>
        <w:rPr/>
        <w:t>Going Concern</w:t>
      </w:r>
    </w:p>
    <w:p>
      <w:pPr>
        <w:pStyle w:val="BodyText"/>
        <w:spacing w:before="5"/>
        <w:rPr>
          <w:b/>
          <w:sz w:val="21"/>
        </w:rPr>
      </w:pPr>
    </w:p>
    <w:p>
      <w:pPr>
        <w:pStyle w:val="BodyText"/>
        <w:ind w:left="827" w:right="964"/>
        <w:jc w:val="both"/>
      </w:pPr>
      <w:r>
        <w:rPr/>
        <w:t>The accounts have been prepared on a going concern basis. The directors have reviewed this position and are satisfied that the company is operating as a going concern, despite ongoing budgetary</w:t>
      </w:r>
    </w:p>
    <w:p>
      <w:pPr>
        <w:spacing w:after="0"/>
        <w:jc w:val="both"/>
        <w:sectPr>
          <w:headerReference w:type="default" r:id="rId16"/>
          <w:pgSz w:w="11910" w:h="16840"/>
          <w:pgMar w:header="1946" w:footer="1554" w:top="3220" w:bottom="1740" w:left="820" w:right="219"/>
        </w:sectPr>
      </w:pPr>
    </w:p>
    <w:p>
      <w:pPr>
        <w:pStyle w:val="BodyText"/>
        <w:rPr>
          <w:sz w:val="14"/>
        </w:rPr>
      </w:pPr>
    </w:p>
    <w:p>
      <w:pPr>
        <w:spacing w:before="92"/>
        <w:ind w:left="827" w:right="0" w:firstLine="0"/>
        <w:jc w:val="left"/>
        <w:rPr>
          <w:b/>
          <w:i/>
          <w:sz w:val="16"/>
        </w:rPr>
      </w:pPr>
      <w:r>
        <w:rPr>
          <w:b/>
          <w:sz w:val="22"/>
        </w:rPr>
        <w:t>Going Concern </w:t>
      </w:r>
      <w:r>
        <w:rPr>
          <w:b/>
          <w:i/>
          <w:sz w:val="16"/>
        </w:rPr>
        <w:t>(continued)</w:t>
      </w:r>
    </w:p>
    <w:p>
      <w:pPr>
        <w:pStyle w:val="BodyText"/>
        <w:spacing w:before="7"/>
        <w:rPr>
          <w:b/>
          <w:i/>
          <w:sz w:val="21"/>
        </w:rPr>
      </w:pPr>
    </w:p>
    <w:p>
      <w:pPr>
        <w:pStyle w:val="BodyText"/>
        <w:ind w:left="827" w:right="966"/>
        <w:jc w:val="both"/>
      </w:pPr>
      <w:r>
        <w:rPr/>
        <w:t>pressures. Detailed budgets have been prepared for the remainder of the funding cycle, resulting in a break even position by 31 March 2021. UK Sport has confirmed funding to 31 March 2021. Service level agreements are in place with 33 Olympic, Paralympic and English funded sports, the majority of which are committed until March 2021.</w:t>
      </w:r>
    </w:p>
    <w:p>
      <w:pPr>
        <w:pStyle w:val="BodyText"/>
      </w:pPr>
    </w:p>
    <w:p>
      <w:pPr>
        <w:pStyle w:val="BodyText"/>
        <w:ind w:left="827" w:right="940"/>
        <w:jc w:val="both"/>
      </w:pPr>
      <w:r>
        <w:rPr/>
        <w:t>At the last pension valuation (March 2016) the EIS defined benefit scheme was in surplus. Contributions to fund the scheme are included in the financial plan for the cycle. The pension deficit in the accounts relate to the FRS102 adjustment. Further detail is included in the results section below.</w:t>
      </w:r>
    </w:p>
    <w:p>
      <w:pPr>
        <w:pStyle w:val="BodyText"/>
        <w:spacing w:before="6"/>
      </w:pPr>
    </w:p>
    <w:p>
      <w:pPr>
        <w:pStyle w:val="Heading3"/>
      </w:pPr>
      <w:r>
        <w:rPr/>
        <w:t>Disabled Persons</w:t>
      </w:r>
    </w:p>
    <w:p>
      <w:pPr>
        <w:pStyle w:val="BodyText"/>
        <w:spacing w:before="5"/>
        <w:rPr>
          <w:b/>
          <w:sz w:val="21"/>
        </w:rPr>
      </w:pPr>
    </w:p>
    <w:p>
      <w:pPr>
        <w:pStyle w:val="BodyText"/>
        <w:ind w:left="827" w:right="960"/>
        <w:jc w:val="both"/>
      </w:pPr>
      <w:r>
        <w:rPr/>
        <w:t>EIS employs disabled persons on merit and every effort is made to ensure that all applicants are given full and fair consideration at all times. All reasonable adjustments are made to meet the needs of disabled employees and an occupational health service is provided to assess the needs of employees, where required, during the course of their employment. EIS is committed to providing training </w:t>
      </w:r>
      <w:r>
        <w:rPr>
          <w:spacing w:val="3"/>
        </w:rPr>
        <w:t>and </w:t>
      </w:r>
      <w:r>
        <w:rPr/>
        <w:t>development opportunities to all of its employees, both able bodied and disabled. EIS has achieved  the Preliminary level of the Equality Standard for Sport and the Intermediate level of the Standards for Safeguarding and Protecting Children in</w:t>
      </w:r>
      <w:r>
        <w:rPr>
          <w:spacing w:val="-9"/>
        </w:rPr>
        <w:t> </w:t>
      </w:r>
      <w:r>
        <w:rPr/>
        <w:t>Sport.</w:t>
      </w:r>
    </w:p>
    <w:p>
      <w:pPr>
        <w:pStyle w:val="BodyText"/>
        <w:spacing w:before="6"/>
      </w:pPr>
    </w:p>
    <w:p>
      <w:pPr>
        <w:pStyle w:val="Heading3"/>
      </w:pPr>
      <w:r>
        <w:rPr/>
        <w:t>Results</w:t>
      </w:r>
    </w:p>
    <w:p>
      <w:pPr>
        <w:pStyle w:val="BodyText"/>
        <w:spacing w:before="5"/>
        <w:rPr>
          <w:b/>
          <w:sz w:val="21"/>
        </w:rPr>
      </w:pPr>
    </w:p>
    <w:p>
      <w:pPr>
        <w:pStyle w:val="BodyText"/>
        <w:ind w:left="827" w:right="932"/>
        <w:jc w:val="both"/>
      </w:pPr>
      <w:r>
        <w:rPr/>
        <w:t>The deficit for the year, after taxation, amounted to £4,567,000 </w:t>
      </w:r>
      <w:r>
        <w:rPr>
          <w:i/>
        </w:rPr>
        <w:t>(2017:deficit £1,721,000). </w:t>
      </w:r>
      <w:r>
        <w:rPr/>
        <w:t>The deficit is caused by a charge to pension contributions of £3,718,000 </w:t>
      </w:r>
      <w:r>
        <w:rPr>
          <w:i/>
        </w:rPr>
        <w:t>(2017: £1,115,000) </w:t>
      </w:r>
      <w:r>
        <w:rPr/>
        <w:t>in respect of service costs as a result of the FRS102 actuarial valuation of the pension scheme. The higher service cost in the year to 31 March 2018 compared with the prior year is primarily due to the change in actuarial assumptions used. The service cost for the year is based on assumptions at the prior year end. A decrease in discount rate (3.9% to 2.8%) and CPI inflation increase (2.5% to 2.7%) means that there are lower assumed returns in the future and higher future pension increases. These changes have increased the service cost substantially in the year to 31 March 2018 (refer to note</w:t>
      </w:r>
      <w:r>
        <w:rPr>
          <w:spacing w:val="-16"/>
        </w:rPr>
        <w:t> </w:t>
      </w:r>
      <w:r>
        <w:rPr/>
        <w:t>14).</w:t>
      </w:r>
    </w:p>
    <w:p>
      <w:pPr>
        <w:pStyle w:val="BodyText"/>
        <w:spacing w:before="1"/>
      </w:pPr>
    </w:p>
    <w:p>
      <w:pPr>
        <w:spacing w:line="252" w:lineRule="exact" w:before="0"/>
        <w:ind w:left="827" w:right="0" w:firstLine="0"/>
        <w:jc w:val="left"/>
        <w:rPr>
          <w:i/>
          <w:sz w:val="22"/>
        </w:rPr>
      </w:pPr>
      <w:r>
        <w:rPr>
          <w:sz w:val="22"/>
        </w:rPr>
        <w:t>The balance sheet showed net liabilities as at 31 March 2018 of £30,225,000 </w:t>
      </w:r>
      <w:r>
        <w:rPr>
          <w:i/>
          <w:sz w:val="22"/>
        </w:rPr>
        <w:t>(2017: net liabilities of</w:t>
      </w:r>
    </w:p>
    <w:p>
      <w:pPr>
        <w:pStyle w:val="BodyText"/>
        <w:ind w:left="827" w:right="941"/>
        <w:jc w:val="both"/>
      </w:pPr>
      <w:r>
        <w:rPr>
          <w:i/>
        </w:rPr>
        <w:t>£32,280,000). </w:t>
      </w:r>
      <w:r>
        <w:rPr/>
        <w:t>This was caused mainly by the net liability position arising in the actuarial valuation of the pension scheme. The pension scheme valuation for FRS102 purposes differs from the triennial valuation as a result of a different set of actuarial assumptions being used.</w:t>
      </w:r>
    </w:p>
    <w:p>
      <w:pPr>
        <w:pStyle w:val="BodyText"/>
        <w:spacing w:before="5"/>
      </w:pPr>
    </w:p>
    <w:p>
      <w:pPr>
        <w:pStyle w:val="Heading3"/>
      </w:pPr>
      <w:r>
        <w:rPr/>
        <w:t>Financial Risk Management Objectives and Policies</w:t>
      </w:r>
    </w:p>
    <w:p>
      <w:pPr>
        <w:pStyle w:val="BodyText"/>
        <w:spacing w:before="7"/>
        <w:rPr>
          <w:b/>
          <w:sz w:val="21"/>
        </w:rPr>
      </w:pPr>
    </w:p>
    <w:p>
      <w:pPr>
        <w:pStyle w:val="BodyText"/>
        <w:ind w:left="827" w:right="988"/>
      </w:pPr>
      <w:r>
        <w:rPr/>
        <w:t>With approximately 29% of our funding secured through service level agreements with NGBs it is key that we meet the performance objectives set out in these agreements in order to retain this funding. To that end each of our sports has a dedicated point of contact who closely monitors both the quantity and quality of service provision provided, liaising regularly with the sport in the process. This process is supplemented by an annual Customer Satisfaction Survey; providing all of our customers with the opportunity to feedback on their service provision at a national level.</w:t>
      </w:r>
    </w:p>
    <w:p>
      <w:pPr>
        <w:spacing w:after="0"/>
        <w:sectPr>
          <w:pgSz w:w="11910" w:h="16840"/>
          <w:pgMar w:header="1946" w:footer="1554" w:top="3220" w:bottom="1740" w:left="820" w:right="219"/>
        </w:sectPr>
      </w:pPr>
    </w:p>
    <w:p>
      <w:pPr>
        <w:pStyle w:val="BodyText"/>
        <w:rPr>
          <w:sz w:val="14"/>
        </w:rPr>
      </w:pPr>
    </w:p>
    <w:p>
      <w:pPr>
        <w:pStyle w:val="Heading3"/>
        <w:spacing w:before="92"/>
        <w:rPr>
          <w:i/>
          <w:sz w:val="16"/>
        </w:rPr>
      </w:pPr>
      <w:r>
        <w:rPr/>
        <w:t>Financial Risk Management Objectives and Policies </w:t>
      </w:r>
      <w:r>
        <w:rPr>
          <w:i/>
          <w:sz w:val="16"/>
        </w:rPr>
        <w:t>(continued)</w:t>
      </w:r>
    </w:p>
    <w:p>
      <w:pPr>
        <w:pStyle w:val="BodyText"/>
        <w:spacing w:before="7"/>
        <w:rPr>
          <w:b/>
          <w:i/>
          <w:sz w:val="21"/>
        </w:rPr>
      </w:pPr>
    </w:p>
    <w:p>
      <w:pPr>
        <w:pStyle w:val="BodyText"/>
        <w:ind w:left="827" w:right="934"/>
        <w:jc w:val="both"/>
      </w:pPr>
      <w:r>
        <w:rPr/>
        <w:t>The EIS is bound by Funding Agreements (alongside a separate Financial Memorandum)  and KPIs  are agreed annually to ensure we meet the requirements of our key funder, UKS. Progress against the KPIs is reviewed monthly by the EIS SLT and at least four times a year by the EIS Board. The majority of KPIs being reported against are on target, and corrective action is being taken for those that are not.</w:t>
      </w:r>
    </w:p>
    <w:p>
      <w:pPr>
        <w:pStyle w:val="BodyText"/>
        <w:spacing w:before="11"/>
        <w:rPr>
          <w:sz w:val="21"/>
        </w:rPr>
      </w:pPr>
    </w:p>
    <w:p>
      <w:pPr>
        <w:pStyle w:val="BodyText"/>
        <w:ind w:left="827" w:right="938"/>
        <w:jc w:val="both"/>
      </w:pPr>
      <w:r>
        <w:rPr/>
        <w:t>Regular meetings have been held throughout 2017/18 with UK Sport to review performance. In addition governance/risk issues are addressed via the Group Audit Committee.</w:t>
      </w:r>
    </w:p>
    <w:p>
      <w:pPr>
        <w:pStyle w:val="BodyText"/>
        <w:spacing w:before="1"/>
      </w:pPr>
    </w:p>
    <w:p>
      <w:pPr>
        <w:pStyle w:val="BodyText"/>
        <w:spacing w:before="1"/>
        <w:ind w:left="827" w:right="939"/>
        <w:jc w:val="both"/>
      </w:pPr>
      <w:r>
        <w:rPr/>
        <w:t>An EIS Risk Management Strategy is in place which covers all areas of risk, financial or otherwise, and the EIS Risk Register is reviewed and updated by the SLT and Board on at least a quarterly basis. Specific areas of risk are addressed through the internal audit</w:t>
      </w:r>
      <w:r>
        <w:rPr>
          <w:spacing w:val="-13"/>
        </w:rPr>
        <w:t> </w:t>
      </w:r>
      <w:r>
        <w:rPr/>
        <w:t>programme.</w:t>
      </w:r>
    </w:p>
    <w:p>
      <w:pPr>
        <w:pStyle w:val="BodyText"/>
        <w:spacing w:before="2"/>
      </w:pPr>
    </w:p>
    <w:p>
      <w:pPr>
        <w:pStyle w:val="Heading3"/>
        <w:spacing w:before="1"/>
      </w:pPr>
      <w:r>
        <w:rPr/>
        <w:t>Remuneration Policy</w:t>
      </w:r>
    </w:p>
    <w:p>
      <w:pPr>
        <w:pStyle w:val="BodyText"/>
        <w:spacing w:before="7"/>
        <w:rPr>
          <w:b/>
          <w:sz w:val="21"/>
        </w:rPr>
      </w:pPr>
    </w:p>
    <w:p>
      <w:pPr>
        <w:pStyle w:val="BodyText"/>
        <w:ind w:left="827" w:right="932"/>
        <w:jc w:val="both"/>
        <w:rPr>
          <w:i/>
        </w:rPr>
      </w:pPr>
      <w:r>
        <w:rPr/>
        <w:t>In order to comply with the Governance Code for Sport, the EIS is required to publish the collective salary of the Senior Leadership Team which for the year ended 31 March 2018 was £1,032,733 </w:t>
      </w:r>
      <w:r>
        <w:rPr>
          <w:i/>
        </w:rPr>
        <w:t>(2017:</w:t>
      </w:r>
    </w:p>
    <w:p>
      <w:pPr>
        <w:pStyle w:val="BodyText"/>
        <w:spacing w:before="1"/>
        <w:ind w:left="827" w:right="941"/>
        <w:jc w:val="both"/>
      </w:pPr>
      <w:r>
        <w:rPr>
          <w:i/>
        </w:rPr>
        <w:t>£712,999)</w:t>
      </w:r>
      <w:r>
        <w:rPr/>
        <w:t>. The increase on prior year is due to the new positions to drive delivery of the EIS  strategies (Director of Stragic Change, Director of Performance Innovation, Director of Athlete  Health) and a near full year cost for the Director of Finance &amp; Business</w:t>
      </w:r>
      <w:r>
        <w:rPr>
          <w:spacing w:val="-13"/>
        </w:rPr>
        <w:t> </w:t>
      </w:r>
      <w:r>
        <w:rPr/>
        <w:t>Operations.</w:t>
      </w:r>
    </w:p>
    <w:p>
      <w:pPr>
        <w:pStyle w:val="BodyText"/>
        <w:spacing w:before="3"/>
      </w:pPr>
    </w:p>
    <w:p>
      <w:pPr>
        <w:pStyle w:val="Heading3"/>
      </w:pPr>
      <w:r>
        <w:rPr/>
        <w:t>Directors</w:t>
      </w:r>
    </w:p>
    <w:p>
      <w:pPr>
        <w:pStyle w:val="BodyText"/>
        <w:spacing w:before="7"/>
        <w:rPr>
          <w:b/>
          <w:sz w:val="21"/>
        </w:rPr>
      </w:pPr>
    </w:p>
    <w:p>
      <w:pPr>
        <w:pStyle w:val="BodyText"/>
        <w:ind w:left="827" w:right="931"/>
        <w:jc w:val="both"/>
      </w:pPr>
      <w:r>
        <w:rPr/>
        <w:t>The directors who served the company during the year and their remuneration are detailed below, together with details of reimbursed meeting expenses for unremunerated non-executive directors:</w:t>
      </w:r>
    </w:p>
    <w:p>
      <w:pPr>
        <w:pStyle w:val="BodyText"/>
        <w:rPr>
          <w:sz w:val="20"/>
        </w:rPr>
      </w:pPr>
    </w:p>
    <w:p>
      <w:pPr>
        <w:pStyle w:val="BodyText"/>
        <w:spacing w:before="3" w:after="1"/>
        <w:rPr>
          <w:sz w:val="25"/>
        </w:rPr>
      </w:pPr>
    </w:p>
    <w:tbl>
      <w:tblPr>
        <w:tblW w:w="0" w:type="auto"/>
        <w:jc w:val="left"/>
        <w:tblInd w:w="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60"/>
        <w:gridCol w:w="1870"/>
        <w:gridCol w:w="1462"/>
        <w:gridCol w:w="1044"/>
      </w:tblGrid>
      <w:tr>
        <w:trPr>
          <w:trHeight w:val="625" w:hRule="atLeast"/>
        </w:trPr>
        <w:tc>
          <w:tcPr>
            <w:tcW w:w="1860" w:type="dxa"/>
          </w:tcPr>
          <w:p>
            <w:pPr>
              <w:pStyle w:val="TableParagraph"/>
              <w:spacing w:line="244" w:lineRule="exact"/>
              <w:ind w:left="50"/>
              <w:rPr>
                <w:b/>
                <w:sz w:val="22"/>
              </w:rPr>
            </w:pPr>
            <w:r>
              <w:rPr>
                <w:b/>
                <w:sz w:val="22"/>
              </w:rPr>
              <w:t>Name</w:t>
            </w:r>
          </w:p>
        </w:tc>
        <w:tc>
          <w:tcPr>
            <w:tcW w:w="1870" w:type="dxa"/>
          </w:tcPr>
          <w:p>
            <w:pPr>
              <w:pStyle w:val="TableParagraph"/>
              <w:spacing w:line="244" w:lineRule="exact"/>
              <w:ind w:left="175"/>
              <w:rPr>
                <w:b/>
                <w:sz w:val="22"/>
              </w:rPr>
            </w:pPr>
            <w:r>
              <w:rPr>
                <w:b/>
                <w:sz w:val="22"/>
              </w:rPr>
              <w:t>Position</w:t>
            </w:r>
          </w:p>
        </w:tc>
        <w:tc>
          <w:tcPr>
            <w:tcW w:w="1462" w:type="dxa"/>
          </w:tcPr>
          <w:p>
            <w:pPr>
              <w:pStyle w:val="TableParagraph"/>
              <w:ind w:left="456" w:right="108" w:hanging="308"/>
              <w:rPr>
                <w:b/>
                <w:sz w:val="22"/>
              </w:rPr>
            </w:pPr>
            <w:r>
              <w:rPr>
                <w:b/>
                <w:sz w:val="22"/>
              </w:rPr>
              <w:t>Emoluments (£000)</w:t>
            </w:r>
          </w:p>
        </w:tc>
        <w:tc>
          <w:tcPr>
            <w:tcW w:w="1044" w:type="dxa"/>
          </w:tcPr>
          <w:p>
            <w:pPr>
              <w:pStyle w:val="TableParagraph"/>
              <w:ind w:left="268" w:right="30" w:hanging="142"/>
              <w:rPr>
                <w:b/>
                <w:sz w:val="22"/>
              </w:rPr>
            </w:pPr>
            <w:r>
              <w:rPr>
                <w:b/>
                <w:sz w:val="22"/>
              </w:rPr>
              <w:t>Expenses (£000)</w:t>
            </w:r>
          </w:p>
        </w:tc>
      </w:tr>
      <w:tr>
        <w:trPr>
          <w:trHeight w:val="376" w:hRule="atLeast"/>
        </w:trPr>
        <w:tc>
          <w:tcPr>
            <w:tcW w:w="1860" w:type="dxa"/>
          </w:tcPr>
          <w:p>
            <w:pPr>
              <w:pStyle w:val="TableParagraph"/>
              <w:spacing w:line="237" w:lineRule="exact" w:before="120"/>
              <w:ind w:left="50"/>
              <w:rPr>
                <w:sz w:val="22"/>
              </w:rPr>
            </w:pPr>
            <w:r>
              <w:rPr>
                <w:sz w:val="22"/>
              </w:rPr>
              <w:t>J Steele</w:t>
            </w:r>
          </w:p>
        </w:tc>
        <w:tc>
          <w:tcPr>
            <w:tcW w:w="1870" w:type="dxa"/>
          </w:tcPr>
          <w:p>
            <w:pPr>
              <w:pStyle w:val="TableParagraph"/>
              <w:spacing w:line="237" w:lineRule="exact" w:before="120"/>
              <w:ind w:left="175"/>
              <w:rPr>
                <w:sz w:val="22"/>
              </w:rPr>
            </w:pPr>
            <w:r>
              <w:rPr>
                <w:sz w:val="22"/>
              </w:rPr>
              <w:t>Chairman</w:t>
            </w:r>
          </w:p>
        </w:tc>
        <w:tc>
          <w:tcPr>
            <w:tcW w:w="1462" w:type="dxa"/>
          </w:tcPr>
          <w:p>
            <w:pPr>
              <w:pStyle w:val="TableParagraph"/>
              <w:spacing w:line="237" w:lineRule="exact" w:before="120"/>
              <w:ind w:left="220" w:right="414"/>
              <w:jc w:val="center"/>
              <w:rPr>
                <w:sz w:val="22"/>
              </w:rPr>
            </w:pPr>
            <w:r>
              <w:rPr>
                <w:sz w:val="22"/>
              </w:rPr>
              <w:t>10-15</w:t>
            </w:r>
          </w:p>
        </w:tc>
        <w:tc>
          <w:tcPr>
            <w:tcW w:w="1044" w:type="dxa"/>
          </w:tcPr>
          <w:p>
            <w:pPr>
              <w:pStyle w:val="TableParagraph"/>
              <w:spacing w:line="237" w:lineRule="exact" w:before="120"/>
              <w:ind w:right="306"/>
              <w:jc w:val="right"/>
              <w:rPr>
                <w:sz w:val="22"/>
              </w:rPr>
            </w:pPr>
            <w:r>
              <w:rPr>
                <w:w w:val="100"/>
                <w:sz w:val="22"/>
              </w:rPr>
              <w:t>-</w:t>
            </w:r>
          </w:p>
        </w:tc>
      </w:tr>
      <w:tr>
        <w:trPr>
          <w:trHeight w:val="253" w:hRule="atLeast"/>
        </w:trPr>
        <w:tc>
          <w:tcPr>
            <w:tcW w:w="1860" w:type="dxa"/>
          </w:tcPr>
          <w:p>
            <w:pPr>
              <w:pStyle w:val="TableParagraph"/>
              <w:spacing w:line="233" w:lineRule="exact"/>
              <w:ind w:left="50"/>
              <w:rPr>
                <w:sz w:val="22"/>
              </w:rPr>
            </w:pPr>
            <w:r>
              <w:rPr>
                <w:sz w:val="22"/>
              </w:rPr>
              <w:t>N Walker</w:t>
            </w:r>
          </w:p>
        </w:tc>
        <w:tc>
          <w:tcPr>
            <w:tcW w:w="1870" w:type="dxa"/>
          </w:tcPr>
          <w:p>
            <w:pPr>
              <w:pStyle w:val="TableParagraph"/>
              <w:spacing w:line="233" w:lineRule="exact"/>
              <w:ind w:left="175"/>
              <w:rPr>
                <w:sz w:val="22"/>
              </w:rPr>
            </w:pPr>
            <w:r>
              <w:rPr>
                <w:sz w:val="22"/>
              </w:rPr>
              <w:t>National Director</w:t>
            </w:r>
          </w:p>
        </w:tc>
        <w:tc>
          <w:tcPr>
            <w:tcW w:w="1462" w:type="dxa"/>
          </w:tcPr>
          <w:p>
            <w:pPr>
              <w:pStyle w:val="TableParagraph"/>
              <w:spacing w:line="233" w:lineRule="exact"/>
              <w:ind w:left="220" w:right="468"/>
              <w:jc w:val="center"/>
              <w:rPr>
                <w:sz w:val="22"/>
              </w:rPr>
            </w:pPr>
            <w:r>
              <w:rPr>
                <w:sz w:val="22"/>
              </w:rPr>
              <w:t>135-140</w:t>
            </w:r>
          </w:p>
        </w:tc>
        <w:tc>
          <w:tcPr>
            <w:tcW w:w="1044" w:type="dxa"/>
          </w:tcPr>
          <w:p>
            <w:pPr>
              <w:pStyle w:val="TableParagraph"/>
              <w:spacing w:line="233" w:lineRule="exact"/>
              <w:ind w:right="306"/>
              <w:jc w:val="right"/>
              <w:rPr>
                <w:sz w:val="22"/>
              </w:rPr>
            </w:pPr>
            <w:r>
              <w:rPr>
                <w:w w:val="100"/>
                <w:sz w:val="22"/>
              </w:rPr>
              <w:t>-</w:t>
            </w:r>
          </w:p>
        </w:tc>
      </w:tr>
      <w:tr>
        <w:trPr>
          <w:trHeight w:val="253" w:hRule="atLeast"/>
        </w:trPr>
        <w:tc>
          <w:tcPr>
            <w:tcW w:w="1860" w:type="dxa"/>
          </w:tcPr>
          <w:p>
            <w:pPr>
              <w:pStyle w:val="TableParagraph"/>
              <w:spacing w:line="233" w:lineRule="exact"/>
              <w:ind w:left="50"/>
              <w:rPr>
                <w:sz w:val="22"/>
              </w:rPr>
            </w:pPr>
            <w:r>
              <w:rPr>
                <w:sz w:val="22"/>
              </w:rPr>
              <w:t>V Aggar</w:t>
            </w:r>
          </w:p>
        </w:tc>
        <w:tc>
          <w:tcPr>
            <w:tcW w:w="1870" w:type="dxa"/>
          </w:tcPr>
          <w:p>
            <w:pPr>
              <w:pStyle w:val="TableParagraph"/>
              <w:spacing w:line="233" w:lineRule="exact"/>
              <w:ind w:left="175"/>
              <w:rPr>
                <w:sz w:val="22"/>
              </w:rPr>
            </w:pPr>
            <w:r>
              <w:rPr>
                <w:sz w:val="22"/>
              </w:rPr>
              <w:t>Director</w:t>
            </w:r>
          </w:p>
        </w:tc>
        <w:tc>
          <w:tcPr>
            <w:tcW w:w="1462" w:type="dxa"/>
          </w:tcPr>
          <w:p>
            <w:pPr>
              <w:pStyle w:val="TableParagraph"/>
              <w:spacing w:line="233" w:lineRule="exact"/>
              <w:ind w:right="248"/>
              <w:jc w:val="center"/>
              <w:rPr>
                <w:sz w:val="22"/>
              </w:rPr>
            </w:pPr>
            <w:r>
              <w:rPr>
                <w:w w:val="100"/>
                <w:sz w:val="22"/>
              </w:rPr>
              <w:t>-</w:t>
            </w:r>
          </w:p>
        </w:tc>
        <w:tc>
          <w:tcPr>
            <w:tcW w:w="1044" w:type="dxa"/>
          </w:tcPr>
          <w:p>
            <w:pPr>
              <w:pStyle w:val="TableParagraph"/>
              <w:spacing w:line="233" w:lineRule="exact"/>
              <w:ind w:right="306"/>
              <w:jc w:val="right"/>
              <w:rPr>
                <w:sz w:val="22"/>
              </w:rPr>
            </w:pPr>
            <w:r>
              <w:rPr>
                <w:w w:val="100"/>
                <w:sz w:val="22"/>
              </w:rPr>
              <w:t>-</w:t>
            </w:r>
          </w:p>
        </w:tc>
      </w:tr>
      <w:tr>
        <w:trPr>
          <w:trHeight w:val="253" w:hRule="atLeast"/>
        </w:trPr>
        <w:tc>
          <w:tcPr>
            <w:tcW w:w="1860" w:type="dxa"/>
          </w:tcPr>
          <w:p>
            <w:pPr>
              <w:pStyle w:val="TableParagraph"/>
              <w:spacing w:line="233" w:lineRule="exact"/>
              <w:ind w:left="50"/>
              <w:rPr>
                <w:sz w:val="22"/>
              </w:rPr>
            </w:pPr>
            <w:r>
              <w:rPr>
                <w:sz w:val="22"/>
              </w:rPr>
              <w:t>Professor J Doust</w:t>
            </w:r>
          </w:p>
        </w:tc>
        <w:tc>
          <w:tcPr>
            <w:tcW w:w="1870" w:type="dxa"/>
          </w:tcPr>
          <w:p>
            <w:pPr>
              <w:pStyle w:val="TableParagraph"/>
              <w:spacing w:line="233" w:lineRule="exact"/>
              <w:ind w:left="175"/>
              <w:rPr>
                <w:sz w:val="22"/>
              </w:rPr>
            </w:pPr>
            <w:r>
              <w:rPr>
                <w:sz w:val="22"/>
              </w:rPr>
              <w:t>Director</w:t>
            </w:r>
          </w:p>
        </w:tc>
        <w:tc>
          <w:tcPr>
            <w:tcW w:w="1462" w:type="dxa"/>
          </w:tcPr>
          <w:p>
            <w:pPr>
              <w:pStyle w:val="TableParagraph"/>
              <w:spacing w:line="233" w:lineRule="exact"/>
              <w:ind w:right="248"/>
              <w:jc w:val="center"/>
              <w:rPr>
                <w:sz w:val="22"/>
              </w:rPr>
            </w:pPr>
            <w:r>
              <w:rPr>
                <w:w w:val="100"/>
                <w:sz w:val="22"/>
              </w:rPr>
              <w:t>-</w:t>
            </w:r>
          </w:p>
        </w:tc>
        <w:tc>
          <w:tcPr>
            <w:tcW w:w="1044" w:type="dxa"/>
          </w:tcPr>
          <w:p>
            <w:pPr>
              <w:pStyle w:val="TableParagraph"/>
              <w:spacing w:line="233" w:lineRule="exact"/>
              <w:ind w:right="305"/>
              <w:jc w:val="right"/>
              <w:rPr>
                <w:sz w:val="22"/>
              </w:rPr>
            </w:pPr>
            <w:r>
              <w:rPr>
                <w:w w:val="100"/>
                <w:sz w:val="22"/>
              </w:rPr>
              <w:t>1</w:t>
            </w:r>
          </w:p>
        </w:tc>
      </w:tr>
      <w:tr>
        <w:trPr>
          <w:trHeight w:val="253" w:hRule="atLeast"/>
        </w:trPr>
        <w:tc>
          <w:tcPr>
            <w:tcW w:w="1860" w:type="dxa"/>
          </w:tcPr>
          <w:p>
            <w:pPr>
              <w:pStyle w:val="TableParagraph"/>
              <w:spacing w:line="233" w:lineRule="exact"/>
              <w:ind w:left="50"/>
              <w:rPr>
                <w:sz w:val="22"/>
              </w:rPr>
            </w:pPr>
            <w:r>
              <w:rPr>
                <w:sz w:val="22"/>
              </w:rPr>
              <w:t>JC Hunter</w:t>
            </w:r>
          </w:p>
        </w:tc>
        <w:tc>
          <w:tcPr>
            <w:tcW w:w="1870" w:type="dxa"/>
          </w:tcPr>
          <w:p>
            <w:pPr>
              <w:pStyle w:val="TableParagraph"/>
              <w:spacing w:line="233" w:lineRule="exact"/>
              <w:ind w:left="175"/>
              <w:rPr>
                <w:sz w:val="22"/>
              </w:rPr>
            </w:pPr>
            <w:r>
              <w:rPr>
                <w:sz w:val="22"/>
              </w:rPr>
              <w:t>Director</w:t>
            </w:r>
          </w:p>
        </w:tc>
        <w:tc>
          <w:tcPr>
            <w:tcW w:w="1462" w:type="dxa"/>
          </w:tcPr>
          <w:p>
            <w:pPr>
              <w:pStyle w:val="TableParagraph"/>
              <w:spacing w:line="233" w:lineRule="exact"/>
              <w:ind w:right="248"/>
              <w:jc w:val="center"/>
              <w:rPr>
                <w:sz w:val="22"/>
              </w:rPr>
            </w:pPr>
            <w:r>
              <w:rPr>
                <w:w w:val="100"/>
                <w:sz w:val="22"/>
              </w:rPr>
              <w:t>-</w:t>
            </w:r>
          </w:p>
        </w:tc>
        <w:tc>
          <w:tcPr>
            <w:tcW w:w="1044" w:type="dxa"/>
          </w:tcPr>
          <w:p>
            <w:pPr>
              <w:pStyle w:val="TableParagraph"/>
              <w:spacing w:line="233" w:lineRule="exact"/>
              <w:ind w:right="305"/>
              <w:jc w:val="right"/>
              <w:rPr>
                <w:sz w:val="22"/>
              </w:rPr>
            </w:pPr>
            <w:r>
              <w:rPr>
                <w:w w:val="100"/>
                <w:sz w:val="22"/>
              </w:rPr>
              <w:t>1</w:t>
            </w:r>
          </w:p>
        </w:tc>
      </w:tr>
      <w:tr>
        <w:trPr>
          <w:trHeight w:val="253" w:hRule="atLeast"/>
        </w:trPr>
        <w:tc>
          <w:tcPr>
            <w:tcW w:w="1860" w:type="dxa"/>
          </w:tcPr>
          <w:p>
            <w:pPr>
              <w:pStyle w:val="TableParagraph"/>
              <w:spacing w:line="233" w:lineRule="exact"/>
              <w:ind w:left="50"/>
              <w:rPr>
                <w:sz w:val="22"/>
              </w:rPr>
            </w:pPr>
            <w:r>
              <w:rPr>
                <w:sz w:val="22"/>
              </w:rPr>
              <w:t>V Luck</w:t>
            </w:r>
          </w:p>
        </w:tc>
        <w:tc>
          <w:tcPr>
            <w:tcW w:w="1870" w:type="dxa"/>
          </w:tcPr>
          <w:p>
            <w:pPr>
              <w:pStyle w:val="TableParagraph"/>
              <w:spacing w:line="233" w:lineRule="exact"/>
              <w:ind w:left="175"/>
              <w:rPr>
                <w:sz w:val="22"/>
              </w:rPr>
            </w:pPr>
            <w:r>
              <w:rPr>
                <w:sz w:val="22"/>
              </w:rPr>
              <w:t>Director</w:t>
            </w:r>
          </w:p>
        </w:tc>
        <w:tc>
          <w:tcPr>
            <w:tcW w:w="1462" w:type="dxa"/>
          </w:tcPr>
          <w:p>
            <w:pPr>
              <w:pStyle w:val="TableParagraph"/>
              <w:spacing w:line="233" w:lineRule="exact"/>
              <w:ind w:right="248"/>
              <w:jc w:val="center"/>
              <w:rPr>
                <w:sz w:val="22"/>
              </w:rPr>
            </w:pPr>
            <w:r>
              <w:rPr>
                <w:w w:val="100"/>
                <w:sz w:val="22"/>
              </w:rPr>
              <w:t>-</w:t>
            </w:r>
          </w:p>
        </w:tc>
        <w:tc>
          <w:tcPr>
            <w:tcW w:w="1044" w:type="dxa"/>
          </w:tcPr>
          <w:p>
            <w:pPr>
              <w:pStyle w:val="TableParagraph"/>
              <w:spacing w:line="233" w:lineRule="exact"/>
              <w:ind w:right="305"/>
              <w:jc w:val="right"/>
              <w:rPr>
                <w:sz w:val="22"/>
              </w:rPr>
            </w:pPr>
            <w:r>
              <w:rPr>
                <w:w w:val="100"/>
                <w:sz w:val="22"/>
              </w:rPr>
              <w:t>1</w:t>
            </w:r>
          </w:p>
        </w:tc>
      </w:tr>
      <w:tr>
        <w:trPr>
          <w:trHeight w:val="253" w:hRule="atLeast"/>
        </w:trPr>
        <w:tc>
          <w:tcPr>
            <w:tcW w:w="1860" w:type="dxa"/>
          </w:tcPr>
          <w:p>
            <w:pPr>
              <w:pStyle w:val="TableParagraph"/>
              <w:spacing w:line="233" w:lineRule="exact"/>
              <w:ind w:left="50"/>
              <w:rPr>
                <w:sz w:val="22"/>
              </w:rPr>
            </w:pPr>
            <w:r>
              <w:rPr>
                <w:sz w:val="22"/>
              </w:rPr>
              <w:t>S Munday</w:t>
            </w:r>
          </w:p>
        </w:tc>
        <w:tc>
          <w:tcPr>
            <w:tcW w:w="1870" w:type="dxa"/>
          </w:tcPr>
          <w:p>
            <w:pPr>
              <w:pStyle w:val="TableParagraph"/>
              <w:spacing w:line="233" w:lineRule="exact"/>
              <w:ind w:left="175"/>
              <w:rPr>
                <w:sz w:val="22"/>
              </w:rPr>
            </w:pPr>
            <w:r>
              <w:rPr>
                <w:sz w:val="22"/>
              </w:rPr>
              <w:t>Director</w:t>
            </w:r>
          </w:p>
        </w:tc>
        <w:tc>
          <w:tcPr>
            <w:tcW w:w="1462" w:type="dxa"/>
          </w:tcPr>
          <w:p>
            <w:pPr>
              <w:pStyle w:val="TableParagraph"/>
              <w:spacing w:line="233" w:lineRule="exact"/>
              <w:ind w:right="248"/>
              <w:jc w:val="center"/>
              <w:rPr>
                <w:sz w:val="22"/>
              </w:rPr>
            </w:pPr>
            <w:r>
              <w:rPr>
                <w:w w:val="100"/>
                <w:sz w:val="22"/>
              </w:rPr>
              <w:t>-</w:t>
            </w:r>
          </w:p>
        </w:tc>
        <w:tc>
          <w:tcPr>
            <w:tcW w:w="1044" w:type="dxa"/>
          </w:tcPr>
          <w:p>
            <w:pPr>
              <w:pStyle w:val="TableParagraph"/>
              <w:spacing w:line="233" w:lineRule="exact"/>
              <w:ind w:right="339"/>
              <w:jc w:val="right"/>
              <w:rPr>
                <w:sz w:val="22"/>
              </w:rPr>
            </w:pPr>
            <w:r>
              <w:rPr>
                <w:w w:val="100"/>
                <w:sz w:val="22"/>
              </w:rPr>
              <w:t>-</w:t>
            </w:r>
          </w:p>
        </w:tc>
      </w:tr>
      <w:tr>
        <w:trPr>
          <w:trHeight w:val="251" w:hRule="atLeast"/>
        </w:trPr>
        <w:tc>
          <w:tcPr>
            <w:tcW w:w="1860" w:type="dxa"/>
          </w:tcPr>
          <w:p>
            <w:pPr>
              <w:pStyle w:val="TableParagraph"/>
              <w:spacing w:line="232" w:lineRule="exact"/>
              <w:ind w:left="50"/>
              <w:rPr>
                <w:sz w:val="22"/>
              </w:rPr>
            </w:pPr>
            <w:r>
              <w:rPr>
                <w:sz w:val="22"/>
              </w:rPr>
              <w:t>Sir D Tanner CBE</w:t>
            </w:r>
          </w:p>
        </w:tc>
        <w:tc>
          <w:tcPr>
            <w:tcW w:w="1870" w:type="dxa"/>
          </w:tcPr>
          <w:p>
            <w:pPr>
              <w:pStyle w:val="TableParagraph"/>
              <w:spacing w:line="232" w:lineRule="exact"/>
              <w:ind w:left="175"/>
              <w:rPr>
                <w:sz w:val="22"/>
              </w:rPr>
            </w:pPr>
            <w:r>
              <w:rPr>
                <w:sz w:val="22"/>
              </w:rPr>
              <w:t>Director</w:t>
            </w:r>
          </w:p>
        </w:tc>
        <w:tc>
          <w:tcPr>
            <w:tcW w:w="1462" w:type="dxa"/>
          </w:tcPr>
          <w:p>
            <w:pPr>
              <w:pStyle w:val="TableParagraph"/>
              <w:spacing w:line="232" w:lineRule="exact"/>
              <w:ind w:right="248"/>
              <w:jc w:val="center"/>
              <w:rPr>
                <w:sz w:val="22"/>
              </w:rPr>
            </w:pPr>
            <w:r>
              <w:rPr>
                <w:w w:val="100"/>
                <w:sz w:val="22"/>
              </w:rPr>
              <w:t>-</w:t>
            </w:r>
          </w:p>
        </w:tc>
        <w:tc>
          <w:tcPr>
            <w:tcW w:w="1044" w:type="dxa"/>
          </w:tcPr>
          <w:p>
            <w:pPr>
              <w:pStyle w:val="TableParagraph"/>
              <w:spacing w:line="232" w:lineRule="exact"/>
              <w:ind w:right="366"/>
              <w:jc w:val="right"/>
              <w:rPr>
                <w:sz w:val="22"/>
              </w:rPr>
            </w:pPr>
            <w:r>
              <w:rPr>
                <w:w w:val="100"/>
                <w:sz w:val="22"/>
              </w:rPr>
              <w:t>-</w:t>
            </w:r>
          </w:p>
        </w:tc>
      </w:tr>
      <w:tr>
        <w:trPr>
          <w:trHeight w:val="253" w:hRule="atLeast"/>
        </w:trPr>
        <w:tc>
          <w:tcPr>
            <w:tcW w:w="1860" w:type="dxa"/>
          </w:tcPr>
          <w:p>
            <w:pPr>
              <w:pStyle w:val="TableParagraph"/>
              <w:spacing w:line="233" w:lineRule="exact"/>
              <w:ind w:left="50"/>
              <w:rPr>
                <w:sz w:val="22"/>
              </w:rPr>
            </w:pPr>
            <w:r>
              <w:rPr>
                <w:sz w:val="22"/>
              </w:rPr>
              <w:t>C Warr</w:t>
            </w:r>
          </w:p>
        </w:tc>
        <w:tc>
          <w:tcPr>
            <w:tcW w:w="1870" w:type="dxa"/>
          </w:tcPr>
          <w:p>
            <w:pPr>
              <w:pStyle w:val="TableParagraph"/>
              <w:spacing w:line="233" w:lineRule="exact"/>
              <w:ind w:left="175"/>
              <w:rPr>
                <w:sz w:val="22"/>
              </w:rPr>
            </w:pPr>
            <w:r>
              <w:rPr>
                <w:sz w:val="22"/>
              </w:rPr>
              <w:t>Director</w:t>
            </w:r>
          </w:p>
        </w:tc>
        <w:tc>
          <w:tcPr>
            <w:tcW w:w="1462" w:type="dxa"/>
          </w:tcPr>
          <w:p>
            <w:pPr>
              <w:pStyle w:val="TableParagraph"/>
              <w:spacing w:line="233" w:lineRule="exact"/>
              <w:ind w:right="248"/>
              <w:jc w:val="center"/>
              <w:rPr>
                <w:sz w:val="22"/>
              </w:rPr>
            </w:pPr>
            <w:r>
              <w:rPr>
                <w:w w:val="100"/>
                <w:sz w:val="22"/>
              </w:rPr>
              <w:t>-</w:t>
            </w:r>
          </w:p>
        </w:tc>
        <w:tc>
          <w:tcPr>
            <w:tcW w:w="1044" w:type="dxa"/>
          </w:tcPr>
          <w:p>
            <w:pPr>
              <w:pStyle w:val="TableParagraph"/>
              <w:spacing w:line="233" w:lineRule="exact"/>
              <w:ind w:right="366"/>
              <w:jc w:val="right"/>
              <w:rPr>
                <w:sz w:val="22"/>
              </w:rPr>
            </w:pPr>
            <w:r>
              <w:rPr>
                <w:w w:val="100"/>
                <w:sz w:val="22"/>
              </w:rPr>
              <w:t>-</w:t>
            </w:r>
          </w:p>
        </w:tc>
      </w:tr>
      <w:tr>
        <w:trPr>
          <w:trHeight w:val="249" w:hRule="atLeast"/>
        </w:trPr>
        <w:tc>
          <w:tcPr>
            <w:tcW w:w="1860" w:type="dxa"/>
          </w:tcPr>
          <w:p>
            <w:pPr>
              <w:pStyle w:val="TableParagraph"/>
              <w:spacing w:line="229" w:lineRule="exact"/>
              <w:ind w:left="50"/>
              <w:rPr>
                <w:sz w:val="22"/>
              </w:rPr>
            </w:pPr>
            <w:r>
              <w:rPr>
                <w:sz w:val="22"/>
              </w:rPr>
              <w:t>J Skiggs</w:t>
            </w:r>
          </w:p>
        </w:tc>
        <w:tc>
          <w:tcPr>
            <w:tcW w:w="1870" w:type="dxa"/>
          </w:tcPr>
          <w:p>
            <w:pPr>
              <w:pStyle w:val="TableParagraph"/>
              <w:spacing w:line="229" w:lineRule="exact"/>
              <w:ind w:left="175"/>
              <w:rPr>
                <w:sz w:val="22"/>
              </w:rPr>
            </w:pPr>
            <w:r>
              <w:rPr>
                <w:sz w:val="22"/>
              </w:rPr>
              <w:t>Director</w:t>
            </w:r>
          </w:p>
        </w:tc>
        <w:tc>
          <w:tcPr>
            <w:tcW w:w="1462" w:type="dxa"/>
          </w:tcPr>
          <w:p>
            <w:pPr>
              <w:pStyle w:val="TableParagraph"/>
              <w:spacing w:line="229" w:lineRule="exact"/>
              <w:ind w:left="220" w:right="467"/>
              <w:jc w:val="center"/>
              <w:rPr>
                <w:sz w:val="22"/>
              </w:rPr>
            </w:pPr>
            <w:r>
              <w:rPr>
                <w:sz w:val="22"/>
              </w:rPr>
              <w:t>80-85</w:t>
            </w:r>
          </w:p>
        </w:tc>
        <w:tc>
          <w:tcPr>
            <w:tcW w:w="1044" w:type="dxa"/>
          </w:tcPr>
          <w:p>
            <w:pPr>
              <w:pStyle w:val="TableParagraph"/>
              <w:spacing w:line="229" w:lineRule="exact"/>
              <w:ind w:right="366"/>
              <w:jc w:val="right"/>
              <w:rPr>
                <w:sz w:val="22"/>
              </w:rPr>
            </w:pPr>
            <w:r>
              <w:rPr>
                <w:w w:val="100"/>
                <w:sz w:val="22"/>
              </w:rPr>
              <w:t>-</w:t>
            </w:r>
          </w:p>
        </w:tc>
      </w:tr>
    </w:tbl>
    <w:p>
      <w:pPr>
        <w:pStyle w:val="BodyText"/>
        <w:rPr>
          <w:sz w:val="20"/>
        </w:rPr>
      </w:pPr>
    </w:p>
    <w:p>
      <w:pPr>
        <w:pStyle w:val="BodyText"/>
        <w:spacing w:before="1"/>
        <w:rPr>
          <w:sz w:val="18"/>
        </w:rPr>
      </w:pPr>
    </w:p>
    <w:p>
      <w:pPr>
        <w:spacing w:before="90"/>
        <w:ind w:left="827" w:right="0" w:firstLine="0"/>
        <w:jc w:val="left"/>
        <w:rPr>
          <w:sz w:val="24"/>
        </w:rPr>
      </w:pPr>
      <w:r>
        <w:rPr>
          <w:sz w:val="24"/>
        </w:rPr>
        <w:t>The company has indemnity insurance in relation to the directors</w:t>
      </w:r>
    </w:p>
    <w:p>
      <w:pPr>
        <w:spacing w:after="0"/>
        <w:jc w:val="left"/>
        <w:rPr>
          <w:sz w:val="24"/>
        </w:rPr>
        <w:sectPr>
          <w:pgSz w:w="11910" w:h="16840"/>
          <w:pgMar w:header="1946" w:footer="1554" w:top="3220" w:bottom="1740" w:left="820" w:right="219"/>
        </w:sectPr>
      </w:pPr>
    </w:p>
    <w:p>
      <w:pPr>
        <w:pStyle w:val="BodyText"/>
        <w:spacing w:before="7"/>
        <w:rPr>
          <w:sz w:val="21"/>
        </w:rPr>
      </w:pPr>
    </w:p>
    <w:p>
      <w:pPr>
        <w:spacing w:before="90"/>
        <w:ind w:left="2931" w:right="3895" w:firstLine="0"/>
        <w:jc w:val="center"/>
        <w:rPr>
          <w:b/>
          <w:sz w:val="24"/>
        </w:rPr>
      </w:pPr>
      <w:r>
        <w:rPr>
          <w:b/>
          <w:sz w:val="24"/>
        </w:rPr>
        <w:t>The English Institute of Sport Limited</w:t>
      </w:r>
    </w:p>
    <w:p>
      <w:pPr>
        <w:pStyle w:val="BodyText"/>
        <w:rPr>
          <w:b/>
        </w:rPr>
      </w:pPr>
    </w:p>
    <w:p>
      <w:pPr>
        <w:spacing w:before="0"/>
        <w:ind w:left="2935" w:right="3895" w:firstLine="0"/>
        <w:jc w:val="center"/>
        <w:rPr>
          <w:b/>
          <w:i/>
          <w:sz w:val="16"/>
        </w:rPr>
      </w:pPr>
      <w:r>
        <w:rPr>
          <w:b/>
          <w:sz w:val="22"/>
        </w:rPr>
        <w:t>Directors’ Report </w:t>
      </w:r>
      <w:r>
        <w:rPr>
          <w:b/>
          <w:i/>
          <w:sz w:val="16"/>
        </w:rPr>
        <w:t>(continued)</w:t>
      </w:r>
    </w:p>
    <w:p>
      <w:pPr>
        <w:pStyle w:val="BodyText"/>
        <w:spacing w:before="1"/>
        <w:rPr>
          <w:b/>
          <w:i/>
        </w:rPr>
      </w:pPr>
    </w:p>
    <w:p>
      <w:pPr>
        <w:pStyle w:val="Heading3"/>
        <w:ind w:left="3528"/>
      </w:pPr>
      <w:r>
        <w:rPr/>
        <w:t>Year Ended 31 March 2018</w:t>
      </w:r>
    </w:p>
    <w:p>
      <w:pPr>
        <w:pStyle w:val="BodyText"/>
        <w:spacing w:before="1"/>
        <w:rPr>
          <w:b/>
          <w:sz w:val="24"/>
        </w:rPr>
      </w:pPr>
    </w:p>
    <w:p>
      <w:pPr>
        <w:spacing w:before="0"/>
        <w:ind w:left="647" w:right="0" w:firstLine="0"/>
        <w:jc w:val="both"/>
        <w:rPr>
          <w:b/>
          <w:sz w:val="22"/>
        </w:rPr>
      </w:pPr>
      <w:r>
        <w:rPr>
          <w:b/>
          <w:sz w:val="22"/>
        </w:rPr>
        <w:t>Directors’ Responsibilities</w:t>
      </w:r>
    </w:p>
    <w:p>
      <w:pPr>
        <w:pStyle w:val="BodyText"/>
        <w:spacing w:before="5"/>
        <w:rPr>
          <w:b/>
          <w:sz w:val="21"/>
        </w:rPr>
      </w:pPr>
    </w:p>
    <w:p>
      <w:pPr>
        <w:pStyle w:val="BodyText"/>
        <w:ind w:left="647" w:right="941"/>
        <w:jc w:val="both"/>
      </w:pPr>
      <w:r>
        <w:rPr/>
        <w:t>The directors are responsible for preparing the Annual Report and the financial statements in accordance with applicable law and regulations.</w:t>
      </w:r>
    </w:p>
    <w:p>
      <w:pPr>
        <w:pStyle w:val="BodyText"/>
        <w:spacing w:before="2"/>
      </w:pPr>
    </w:p>
    <w:p>
      <w:pPr>
        <w:pStyle w:val="BodyText"/>
        <w:ind w:left="647" w:right="938"/>
        <w:jc w:val="both"/>
      </w:pPr>
      <w:r>
        <w:rPr/>
        <w:t>Company law requires the directors to prepare financial statements for each financial year. Under that law the directors have elected to prepare the financial statements in accordance with United Kingdom Generally Accepted Accounting Practice (United Kingdom Accounting Standards and applicable law). The financial statements are required by law to give a true and fair view of the state of affairs of the company and of the surplus or deficit of the company for that period. In preparing these financial statements, the directors are required</w:t>
      </w:r>
      <w:r>
        <w:rPr>
          <w:spacing w:val="-5"/>
        </w:rPr>
        <w:t> </w:t>
      </w:r>
      <w:r>
        <w:rPr/>
        <w:t>to:</w:t>
      </w:r>
    </w:p>
    <w:p>
      <w:pPr>
        <w:pStyle w:val="BodyText"/>
        <w:spacing w:before="10"/>
        <w:rPr>
          <w:sz w:val="21"/>
        </w:rPr>
      </w:pPr>
    </w:p>
    <w:p>
      <w:pPr>
        <w:pStyle w:val="ListParagraph"/>
        <w:numPr>
          <w:ilvl w:val="0"/>
          <w:numId w:val="2"/>
        </w:numPr>
        <w:tabs>
          <w:tab w:pos="1367" w:val="left" w:leader="none"/>
          <w:tab w:pos="1368" w:val="left" w:leader="none"/>
        </w:tabs>
        <w:spacing w:line="268" w:lineRule="exact" w:before="1" w:after="0"/>
        <w:ind w:left="1367" w:right="0" w:hanging="360"/>
        <w:jc w:val="left"/>
        <w:rPr>
          <w:sz w:val="22"/>
        </w:rPr>
      </w:pPr>
      <w:r>
        <w:rPr>
          <w:sz w:val="22"/>
        </w:rPr>
        <w:t>select suitable accounting policies and then apply them</w:t>
      </w:r>
      <w:r>
        <w:rPr>
          <w:spacing w:val="-17"/>
          <w:sz w:val="22"/>
        </w:rPr>
        <w:t> </w:t>
      </w:r>
      <w:r>
        <w:rPr>
          <w:sz w:val="22"/>
        </w:rPr>
        <w:t>consistently;</w:t>
      </w:r>
    </w:p>
    <w:p>
      <w:pPr>
        <w:pStyle w:val="ListParagraph"/>
        <w:numPr>
          <w:ilvl w:val="0"/>
          <w:numId w:val="2"/>
        </w:numPr>
        <w:tabs>
          <w:tab w:pos="1367" w:val="left" w:leader="none"/>
          <w:tab w:pos="1368" w:val="left" w:leader="none"/>
        </w:tabs>
        <w:spacing w:line="268" w:lineRule="exact" w:before="0" w:after="0"/>
        <w:ind w:left="1367" w:right="0" w:hanging="360"/>
        <w:jc w:val="left"/>
        <w:rPr>
          <w:sz w:val="22"/>
        </w:rPr>
      </w:pPr>
      <w:r>
        <w:rPr>
          <w:sz w:val="22"/>
        </w:rPr>
        <w:t>make judgments and estimates that are reasonable and prudent;</w:t>
      </w:r>
      <w:r>
        <w:rPr>
          <w:spacing w:val="-8"/>
          <w:sz w:val="22"/>
        </w:rPr>
        <w:t> </w:t>
      </w:r>
      <w:r>
        <w:rPr>
          <w:sz w:val="22"/>
        </w:rPr>
        <w:t>and</w:t>
      </w:r>
    </w:p>
    <w:p>
      <w:pPr>
        <w:pStyle w:val="ListParagraph"/>
        <w:numPr>
          <w:ilvl w:val="0"/>
          <w:numId w:val="2"/>
        </w:numPr>
        <w:tabs>
          <w:tab w:pos="1367" w:val="left" w:leader="none"/>
          <w:tab w:pos="1368" w:val="left" w:leader="none"/>
        </w:tabs>
        <w:spacing w:line="240" w:lineRule="auto" w:before="0" w:after="0"/>
        <w:ind w:left="1367" w:right="944" w:hanging="360"/>
        <w:jc w:val="left"/>
        <w:rPr>
          <w:sz w:val="22"/>
        </w:rPr>
      </w:pPr>
      <w:r>
        <w:rPr>
          <w:sz w:val="22"/>
        </w:rPr>
        <w:t>prepare the financial statements on the going concern basis unless it is inappropriate to presume that the company will continue in</w:t>
      </w:r>
      <w:r>
        <w:rPr>
          <w:spacing w:val="-7"/>
          <w:sz w:val="22"/>
        </w:rPr>
        <w:t> </w:t>
      </w:r>
      <w:r>
        <w:rPr>
          <w:sz w:val="22"/>
        </w:rPr>
        <w:t>business.</w:t>
      </w:r>
    </w:p>
    <w:p>
      <w:pPr>
        <w:pStyle w:val="BodyText"/>
      </w:pPr>
    </w:p>
    <w:p>
      <w:pPr>
        <w:pStyle w:val="BodyText"/>
        <w:spacing w:before="1"/>
        <w:ind w:left="647" w:right="938"/>
        <w:jc w:val="both"/>
      </w:pPr>
      <w:r>
        <w:rPr/>
        <w:t>The directors are responsible for keeping proper accounting records that disclose with reasonable accuracy at any time the financial position of the company and enable them to ensure that the financial statements comply with the Companies Act 2006. They are also responsible for safeguarding the assets of the company and hence for taking reasonable steps for the prevention and detection of fraud and other irregularities.</w:t>
      </w:r>
    </w:p>
    <w:p>
      <w:pPr>
        <w:pStyle w:val="BodyText"/>
      </w:pPr>
    </w:p>
    <w:p>
      <w:pPr>
        <w:pStyle w:val="BodyText"/>
        <w:spacing w:before="1"/>
        <w:ind w:left="685"/>
      </w:pPr>
      <w:r>
        <w:rPr/>
        <w:t>In so far as the directors are aware:</w:t>
      </w:r>
    </w:p>
    <w:p>
      <w:pPr>
        <w:pStyle w:val="BodyText"/>
        <w:spacing w:before="10"/>
        <w:rPr>
          <w:sz w:val="21"/>
        </w:rPr>
      </w:pPr>
    </w:p>
    <w:p>
      <w:pPr>
        <w:pStyle w:val="ListParagraph"/>
        <w:numPr>
          <w:ilvl w:val="1"/>
          <w:numId w:val="2"/>
        </w:numPr>
        <w:tabs>
          <w:tab w:pos="1394" w:val="left" w:leader="none"/>
        </w:tabs>
        <w:spacing w:line="240" w:lineRule="auto" w:before="0" w:after="0"/>
        <w:ind w:left="1393" w:right="0" w:hanging="283"/>
        <w:jc w:val="left"/>
        <w:rPr>
          <w:sz w:val="22"/>
        </w:rPr>
      </w:pPr>
      <w:r>
        <w:rPr>
          <w:sz w:val="22"/>
        </w:rPr>
        <w:t>there is no relevant audit information of which the company’s auditor is unaware;</w:t>
      </w:r>
      <w:r>
        <w:rPr>
          <w:spacing w:val="-13"/>
          <w:sz w:val="22"/>
        </w:rPr>
        <w:t> </w:t>
      </w:r>
      <w:r>
        <w:rPr>
          <w:sz w:val="22"/>
        </w:rPr>
        <w:t>and</w:t>
      </w:r>
    </w:p>
    <w:p>
      <w:pPr>
        <w:pStyle w:val="BodyText"/>
        <w:spacing w:before="10"/>
        <w:rPr>
          <w:sz w:val="21"/>
        </w:rPr>
      </w:pPr>
    </w:p>
    <w:p>
      <w:pPr>
        <w:pStyle w:val="ListParagraph"/>
        <w:numPr>
          <w:ilvl w:val="1"/>
          <w:numId w:val="2"/>
        </w:numPr>
        <w:tabs>
          <w:tab w:pos="1394" w:val="left" w:leader="none"/>
        </w:tabs>
        <w:spacing w:line="240" w:lineRule="auto" w:before="0" w:after="0"/>
        <w:ind w:left="1393" w:right="941" w:hanging="283"/>
        <w:jc w:val="left"/>
        <w:rPr>
          <w:sz w:val="22"/>
        </w:rPr>
      </w:pPr>
      <w:r>
        <w:rPr>
          <w:sz w:val="22"/>
        </w:rPr>
        <w:t>the directors have taken all steps that they ought to have taken to make themselves aware of any relevant audit information and to establish that the auditor is aware of that</w:t>
      </w:r>
      <w:r>
        <w:rPr>
          <w:spacing w:val="-16"/>
          <w:sz w:val="22"/>
        </w:rPr>
        <w:t> </w:t>
      </w:r>
      <w:r>
        <w:rPr>
          <w:sz w:val="22"/>
        </w:rPr>
        <w:t>information.</w:t>
      </w:r>
    </w:p>
    <w:p>
      <w:pPr>
        <w:pStyle w:val="BodyText"/>
        <w:spacing w:before="2"/>
      </w:pPr>
    </w:p>
    <w:p>
      <w:pPr>
        <w:pStyle w:val="BodyText"/>
        <w:tabs>
          <w:tab w:pos="5148" w:val="left" w:leader="none"/>
        </w:tabs>
        <w:ind w:left="827" w:right="2924"/>
      </w:pPr>
      <w:r>
        <w:rPr/>
        <w:t>Registered</w:t>
      </w:r>
      <w:r>
        <w:rPr>
          <w:spacing w:val="-2"/>
        </w:rPr>
        <w:t> </w:t>
      </w:r>
      <w:r>
        <w:rPr/>
        <w:t>office;</w:t>
        <w:tab/>
        <w:t>Signed by order of the </w:t>
      </w:r>
      <w:r>
        <w:rPr>
          <w:spacing w:val="-3"/>
        </w:rPr>
        <w:t>directors </w:t>
      </w:r>
      <w:r>
        <w:rPr/>
        <w:t>The Manchester Institute</w:t>
      </w:r>
      <w:r>
        <w:rPr>
          <w:spacing w:val="-3"/>
        </w:rPr>
        <w:t> </w:t>
      </w:r>
      <w:r>
        <w:rPr/>
        <w:t>of</w:t>
      </w:r>
    </w:p>
    <w:p>
      <w:pPr>
        <w:pStyle w:val="BodyText"/>
        <w:ind w:left="827" w:right="7886"/>
      </w:pPr>
      <w:r>
        <w:rPr/>
        <w:t>Health and Performance 299 Alan Turing Way Manchester</w:t>
      </w:r>
    </w:p>
    <w:p>
      <w:pPr>
        <w:pStyle w:val="BodyText"/>
        <w:spacing w:line="252" w:lineRule="exact"/>
        <w:ind w:left="827"/>
      </w:pPr>
      <w:r>
        <w:rPr/>
        <w:t>M11 3BS</w:t>
      </w:r>
    </w:p>
    <w:p>
      <w:pPr>
        <w:pStyle w:val="BodyText"/>
        <w:ind w:left="5148" w:right="4841"/>
      </w:pPr>
      <w:r>
        <w:rPr/>
        <w:t>N Walker Director</w:t>
      </w:r>
    </w:p>
    <w:p>
      <w:pPr>
        <w:pStyle w:val="BodyText"/>
        <w:rPr>
          <w:sz w:val="20"/>
        </w:rPr>
      </w:pPr>
    </w:p>
    <w:p>
      <w:pPr>
        <w:pStyle w:val="BodyText"/>
        <w:rPr>
          <w:sz w:val="20"/>
        </w:rPr>
      </w:pPr>
    </w:p>
    <w:p>
      <w:pPr>
        <w:pStyle w:val="BodyText"/>
        <w:rPr>
          <w:sz w:val="18"/>
        </w:rPr>
      </w:pPr>
    </w:p>
    <w:p>
      <w:pPr>
        <w:pStyle w:val="BodyText"/>
        <w:spacing w:before="91"/>
        <w:ind w:left="827"/>
      </w:pPr>
      <w:r>
        <w:rPr/>
        <w:t>Approved by the directors on 26 June 18</w:t>
      </w:r>
    </w:p>
    <w:p>
      <w:pPr>
        <w:spacing w:after="0"/>
        <w:sectPr>
          <w:headerReference w:type="default" r:id="rId17"/>
          <w:footerReference w:type="default" r:id="rId18"/>
          <w:pgSz w:w="11910" w:h="16840"/>
          <w:pgMar w:header="0" w:footer="1554" w:top="1580" w:bottom="1740" w:left="820" w:right="219"/>
          <w:pgNumType w:start="10"/>
        </w:sectPr>
      </w:pPr>
    </w:p>
    <w:p>
      <w:pPr>
        <w:pStyle w:val="Heading3"/>
        <w:spacing w:line="504" w:lineRule="auto"/>
        <w:ind w:left="3787" w:right="3895"/>
        <w:jc w:val="center"/>
      </w:pPr>
      <w:bookmarkStart w:name="The Certificate and Report of the Comptr" w:id="5"/>
      <w:bookmarkEnd w:id="5"/>
      <w:r>
        <w:rPr>
          <w:b w:val="0"/>
        </w:rPr>
      </w:r>
      <w:r>
        <w:rPr/>
        <w:t>English Institute of Sport Limited Year Ended 31 March 2018</w:t>
      </w:r>
    </w:p>
    <w:p>
      <w:pPr>
        <w:spacing w:line="249" w:lineRule="exact" w:before="0"/>
        <w:ind w:left="827" w:right="0" w:firstLine="0"/>
        <w:jc w:val="left"/>
        <w:rPr>
          <w:b/>
          <w:sz w:val="22"/>
        </w:rPr>
      </w:pPr>
      <w:r>
        <w:rPr>
          <w:b/>
          <w:sz w:val="22"/>
        </w:rPr>
        <w:t>Opinion on financial statements</w:t>
      </w:r>
    </w:p>
    <w:p>
      <w:pPr>
        <w:pStyle w:val="BodyText"/>
        <w:spacing w:before="5"/>
        <w:rPr>
          <w:b/>
          <w:sz w:val="21"/>
        </w:rPr>
      </w:pPr>
    </w:p>
    <w:p>
      <w:pPr>
        <w:pStyle w:val="BodyText"/>
        <w:spacing w:before="1"/>
        <w:ind w:left="827" w:right="932"/>
        <w:jc w:val="both"/>
      </w:pPr>
      <w:r>
        <w:rPr/>
        <w:t>I certify that I have audited the financial statements of the English Institute of Sport Limited for the year ended 31 March 2018 under the Government Resources and Accounts Act 2000. The financial statements comprise the Statement of Comprehensive Income, the Balance Sheet, the statement of Cash Flows, the statement of Changes in Equity and the related notes including the significant accounting policies. The financial reporting framework that has been applied in their preparation is applicable law and United Kingdom accounting standards, including Financial Reporting Standard 102- “The Financial Reporting Standard applicable in the UK and Republic of Ireland” (FRS102). I have also audited the information in the Directors’ Report that is described as having been</w:t>
      </w:r>
      <w:r>
        <w:rPr>
          <w:spacing w:val="-28"/>
        </w:rPr>
        <w:t> </w:t>
      </w:r>
      <w:r>
        <w:rPr/>
        <w:t>audited.</w:t>
      </w:r>
    </w:p>
    <w:p>
      <w:pPr>
        <w:pStyle w:val="BodyText"/>
      </w:pPr>
    </w:p>
    <w:p>
      <w:pPr>
        <w:pStyle w:val="BodyText"/>
        <w:spacing w:line="253" w:lineRule="exact" w:before="1"/>
        <w:ind w:left="827"/>
      </w:pPr>
      <w:r>
        <w:rPr/>
        <w:t>In my opinion:</w:t>
      </w:r>
    </w:p>
    <w:p>
      <w:pPr>
        <w:pStyle w:val="ListParagraph"/>
        <w:numPr>
          <w:ilvl w:val="0"/>
          <w:numId w:val="3"/>
        </w:numPr>
        <w:tabs>
          <w:tab w:pos="1547" w:val="left" w:leader="none"/>
          <w:tab w:pos="1548" w:val="left" w:leader="none"/>
        </w:tabs>
        <w:spacing w:line="240" w:lineRule="auto" w:before="0" w:after="0"/>
        <w:ind w:left="1547" w:right="934" w:hanging="360"/>
        <w:jc w:val="left"/>
        <w:rPr>
          <w:sz w:val="22"/>
        </w:rPr>
      </w:pPr>
      <w:r>
        <w:rPr>
          <w:sz w:val="22"/>
        </w:rPr>
        <w:t>the financial statements give a true and fair view of the state of the company’s affairs as at 31 March 2018 and of the total comprehensive net income for the year then ended;</w:t>
      </w:r>
      <w:r>
        <w:rPr>
          <w:spacing w:val="-11"/>
          <w:sz w:val="22"/>
        </w:rPr>
        <w:t> </w:t>
      </w:r>
      <w:r>
        <w:rPr>
          <w:sz w:val="22"/>
        </w:rPr>
        <w:t>and</w:t>
      </w:r>
    </w:p>
    <w:p>
      <w:pPr>
        <w:pStyle w:val="ListParagraph"/>
        <w:numPr>
          <w:ilvl w:val="0"/>
          <w:numId w:val="3"/>
        </w:numPr>
        <w:tabs>
          <w:tab w:pos="1547" w:val="left" w:leader="none"/>
          <w:tab w:pos="1548" w:val="left" w:leader="none"/>
        </w:tabs>
        <w:spacing w:line="240" w:lineRule="auto" w:before="0" w:after="0"/>
        <w:ind w:left="1547" w:right="933" w:hanging="360"/>
        <w:jc w:val="left"/>
        <w:rPr>
          <w:sz w:val="22"/>
        </w:rPr>
      </w:pPr>
      <w:r>
        <w:rPr>
          <w:sz w:val="22"/>
        </w:rPr>
        <w:t>the financial statements have been properly prepared in accordance with the United Kingdom accounting standards, including FRS102;</w:t>
      </w:r>
      <w:r>
        <w:rPr>
          <w:spacing w:val="-6"/>
          <w:sz w:val="22"/>
        </w:rPr>
        <w:t> </w:t>
      </w:r>
      <w:r>
        <w:rPr>
          <w:sz w:val="22"/>
        </w:rPr>
        <w:t>and</w:t>
      </w:r>
    </w:p>
    <w:p>
      <w:pPr>
        <w:pStyle w:val="ListParagraph"/>
        <w:numPr>
          <w:ilvl w:val="0"/>
          <w:numId w:val="3"/>
        </w:numPr>
        <w:tabs>
          <w:tab w:pos="1547" w:val="left" w:leader="none"/>
          <w:tab w:pos="1548" w:val="left" w:leader="none"/>
        </w:tabs>
        <w:spacing w:line="240" w:lineRule="auto" w:before="0" w:after="0"/>
        <w:ind w:left="1547" w:right="0" w:hanging="360"/>
        <w:jc w:val="left"/>
        <w:rPr>
          <w:sz w:val="22"/>
        </w:rPr>
      </w:pPr>
      <w:r>
        <w:rPr>
          <w:sz w:val="22"/>
        </w:rPr>
        <w:t>the financial statements have been prepared in accordance with the Companies Act</w:t>
      </w:r>
      <w:r>
        <w:rPr>
          <w:spacing w:val="-7"/>
          <w:sz w:val="22"/>
        </w:rPr>
        <w:t> </w:t>
      </w:r>
      <w:r>
        <w:rPr>
          <w:sz w:val="22"/>
        </w:rPr>
        <w:t>2006.</w:t>
      </w:r>
    </w:p>
    <w:p>
      <w:pPr>
        <w:pStyle w:val="BodyText"/>
        <w:spacing w:before="5"/>
      </w:pPr>
    </w:p>
    <w:p>
      <w:pPr>
        <w:pStyle w:val="Heading3"/>
        <w:spacing w:before="1"/>
      </w:pPr>
      <w:r>
        <w:rPr/>
        <w:t>Opinion on regularity</w:t>
      </w:r>
    </w:p>
    <w:p>
      <w:pPr>
        <w:pStyle w:val="BodyText"/>
        <w:spacing w:before="5"/>
        <w:rPr>
          <w:b/>
          <w:sz w:val="21"/>
        </w:rPr>
      </w:pPr>
    </w:p>
    <w:p>
      <w:pPr>
        <w:pStyle w:val="BodyText"/>
        <w:ind w:left="827" w:right="935"/>
        <w:jc w:val="both"/>
      </w:pPr>
      <w:r>
        <w:rPr/>
        <w:t>In my opinion, in all material respects the income and expenditure recorded in the financial statements have been applied to the purposes intended by Parliament and the financial transactions recorded in the financial statements conform to the authorities which govern them.</w:t>
      </w:r>
    </w:p>
    <w:p>
      <w:pPr>
        <w:pStyle w:val="BodyText"/>
        <w:spacing w:before="6"/>
        <w:rPr>
          <w:sz w:val="24"/>
        </w:rPr>
      </w:pPr>
    </w:p>
    <w:p>
      <w:pPr>
        <w:pStyle w:val="Heading3"/>
      </w:pPr>
      <w:r>
        <w:rPr/>
        <w:t>Basis on opinions</w:t>
      </w:r>
    </w:p>
    <w:p>
      <w:pPr>
        <w:pStyle w:val="BodyText"/>
        <w:spacing w:before="5"/>
        <w:rPr>
          <w:b/>
          <w:sz w:val="21"/>
        </w:rPr>
      </w:pPr>
    </w:p>
    <w:p>
      <w:pPr>
        <w:pStyle w:val="BodyText"/>
        <w:ind w:left="827" w:right="933"/>
        <w:jc w:val="both"/>
      </w:pPr>
      <w:r>
        <w:rPr/>
        <w:t>I conducted my audit in accordance with International Standards on Auditing (ISAs) (UK) and Practice Note 10 ‘Audit of Financial Statements of Public Sector Entities in the United Kingdom’. My responsibilities under those standards are further described in the Auditor’s responsibilities for the audit of the financial statements section of my certificate. Those standards require me and my staff to comply with the Financial Reporting Council’s Revised Ethical Standard 2016. I am independent of The English Institute of Sport Limited in accordance with the ethical requirements that are relevant to my audit and the financial statements in the UK, and me and my staff have fulfilled our other ethical responsibilities in accordance with these requirements. I believe that the audit evidence I have obtained is sufficient and appropriate to provide a basis for my</w:t>
      </w:r>
      <w:r>
        <w:rPr>
          <w:spacing w:val="-9"/>
        </w:rPr>
        <w:t> </w:t>
      </w:r>
      <w:r>
        <w:rPr/>
        <w:t>opinion.</w:t>
      </w:r>
    </w:p>
    <w:p>
      <w:pPr>
        <w:pStyle w:val="BodyText"/>
        <w:rPr>
          <w:sz w:val="24"/>
        </w:rPr>
      </w:pPr>
    </w:p>
    <w:p>
      <w:pPr>
        <w:pStyle w:val="Heading3"/>
        <w:spacing w:before="145"/>
      </w:pPr>
      <w:r>
        <w:rPr/>
        <w:t>Responsibilities of the directors for the financial statements</w:t>
      </w:r>
    </w:p>
    <w:p>
      <w:pPr>
        <w:pStyle w:val="BodyText"/>
        <w:spacing w:line="252" w:lineRule="exact" w:before="122"/>
        <w:ind w:left="827"/>
      </w:pPr>
      <w:r>
        <w:rPr/>
        <w:t>As explained more fully in the Directors’ Responsibilities Statement, the directors are responsible for:</w:t>
      </w:r>
    </w:p>
    <w:p>
      <w:pPr>
        <w:pStyle w:val="ListParagraph"/>
        <w:numPr>
          <w:ilvl w:val="0"/>
          <w:numId w:val="4"/>
        </w:numPr>
        <w:tabs>
          <w:tab w:pos="1597" w:val="left" w:leader="none"/>
          <w:tab w:pos="1598" w:val="left" w:leader="none"/>
        </w:tabs>
        <w:spacing w:line="240" w:lineRule="auto" w:before="0" w:after="0"/>
        <w:ind w:left="1597" w:right="941" w:hanging="359"/>
        <w:jc w:val="left"/>
        <w:rPr>
          <w:sz w:val="22"/>
        </w:rPr>
      </w:pPr>
      <w:r>
        <w:rPr>
          <w:sz w:val="22"/>
        </w:rPr>
        <w:t>the preparation of the financial statements and for being satisfied that they give a true and fair view.</w:t>
      </w:r>
    </w:p>
    <w:p>
      <w:pPr>
        <w:pStyle w:val="ListParagraph"/>
        <w:numPr>
          <w:ilvl w:val="0"/>
          <w:numId w:val="4"/>
        </w:numPr>
        <w:tabs>
          <w:tab w:pos="1597" w:val="left" w:leader="none"/>
          <w:tab w:pos="1598" w:val="left" w:leader="none"/>
        </w:tabs>
        <w:spacing w:line="240" w:lineRule="auto" w:before="0" w:after="0"/>
        <w:ind w:left="1597" w:right="941" w:hanging="360"/>
        <w:jc w:val="left"/>
        <w:rPr>
          <w:sz w:val="22"/>
        </w:rPr>
      </w:pPr>
      <w:r>
        <w:rPr>
          <w:sz w:val="22"/>
        </w:rPr>
        <w:t>Such internal control as management determines is necessary to enable the preparation of the financial statements that are free from material misstatement, whether due to fraud or</w:t>
      </w:r>
      <w:r>
        <w:rPr>
          <w:spacing w:val="-20"/>
          <w:sz w:val="22"/>
        </w:rPr>
        <w:t> </w:t>
      </w:r>
      <w:r>
        <w:rPr>
          <w:sz w:val="22"/>
        </w:rPr>
        <w:t>error.</w:t>
      </w:r>
    </w:p>
    <w:p>
      <w:pPr>
        <w:spacing w:after="0" w:line="240" w:lineRule="auto"/>
        <w:jc w:val="left"/>
        <w:rPr>
          <w:sz w:val="22"/>
        </w:rPr>
        <w:sectPr>
          <w:headerReference w:type="default" r:id="rId19"/>
          <w:pgSz w:w="11910" w:h="16840"/>
          <w:pgMar w:header="1946" w:footer="1554" w:top="2180" w:bottom="1740" w:left="820" w:right="219"/>
        </w:sectPr>
      </w:pPr>
    </w:p>
    <w:p>
      <w:pPr>
        <w:pStyle w:val="BodyText"/>
        <w:spacing w:before="4"/>
        <w:rPr>
          <w:sz w:val="25"/>
        </w:rPr>
      </w:pPr>
    </w:p>
    <w:p>
      <w:pPr>
        <w:pStyle w:val="Heading3"/>
        <w:spacing w:before="91"/>
        <w:rPr>
          <w:b w:val="0"/>
          <w:i/>
          <w:sz w:val="18"/>
        </w:rPr>
      </w:pPr>
      <w:r>
        <w:rPr/>
        <w:t>Responsibilities of the directors for the financial statements </w:t>
      </w:r>
      <w:r>
        <w:rPr>
          <w:b w:val="0"/>
          <w:i/>
          <w:sz w:val="18"/>
        </w:rPr>
        <w:t>(continued)</w:t>
      </w:r>
    </w:p>
    <w:p>
      <w:pPr>
        <w:pStyle w:val="ListParagraph"/>
        <w:numPr>
          <w:ilvl w:val="0"/>
          <w:numId w:val="4"/>
        </w:numPr>
        <w:tabs>
          <w:tab w:pos="1598" w:val="left" w:leader="none"/>
        </w:tabs>
        <w:spacing w:line="240" w:lineRule="auto" w:before="122" w:after="0"/>
        <w:ind w:left="1597" w:right="938" w:hanging="360"/>
        <w:jc w:val="both"/>
        <w:rPr>
          <w:sz w:val="22"/>
        </w:rPr>
      </w:pPr>
      <w:r>
        <w:rPr>
          <w:sz w:val="22"/>
        </w:rPr>
        <w:t>assessing the company’s ability to continue as a going concern, disclosing, if applicable, matters relating to going concern and using the going concern basis of accounting unless the directors either intend to liquidate the group or the parent company or to cease operations, or have no realistic alternative but to do</w:t>
      </w:r>
      <w:r>
        <w:rPr>
          <w:spacing w:val="-10"/>
          <w:sz w:val="22"/>
        </w:rPr>
        <w:t> </w:t>
      </w:r>
      <w:r>
        <w:rPr>
          <w:sz w:val="22"/>
        </w:rPr>
        <w:t>so.</w:t>
      </w:r>
    </w:p>
    <w:p>
      <w:pPr>
        <w:pStyle w:val="BodyText"/>
        <w:spacing w:before="5"/>
        <w:rPr>
          <w:sz w:val="33"/>
        </w:rPr>
      </w:pPr>
    </w:p>
    <w:p>
      <w:pPr>
        <w:pStyle w:val="Heading3"/>
      </w:pPr>
      <w:r>
        <w:rPr/>
        <w:t>Auditor’s responsibilities for the audit of the financial</w:t>
      </w:r>
      <w:r>
        <w:rPr>
          <w:spacing w:val="-32"/>
        </w:rPr>
        <w:t> </w:t>
      </w:r>
      <w:r>
        <w:rPr/>
        <w:t>statements</w:t>
      </w:r>
    </w:p>
    <w:p>
      <w:pPr>
        <w:pStyle w:val="BodyText"/>
        <w:spacing w:before="122"/>
        <w:ind w:left="827" w:right="971"/>
      </w:pPr>
      <w:r>
        <w:rPr/>
        <w:t>My responsibility is to audit and express an opinion on the financial statements in accordance with applicable law and International Standards on Auditing (ISAs)</w:t>
      </w:r>
      <w:r>
        <w:rPr>
          <w:spacing w:val="-5"/>
        </w:rPr>
        <w:t> </w:t>
      </w:r>
      <w:r>
        <w:rPr/>
        <w:t>(UK).</w:t>
      </w:r>
    </w:p>
    <w:p>
      <w:pPr>
        <w:pStyle w:val="BodyText"/>
        <w:spacing w:before="10"/>
        <w:rPr>
          <w:sz w:val="21"/>
        </w:rPr>
      </w:pPr>
    </w:p>
    <w:p>
      <w:pPr>
        <w:pStyle w:val="BodyText"/>
        <w:ind w:left="827" w:right="935"/>
        <w:jc w:val="both"/>
      </w:pPr>
      <w:r>
        <w:rPr/>
        <w:t>An audit involves obtaining evidence about the amounts and disclosures in the financial statements sufficient to give reasonable assurance that the financial statements are free from material misstatement, whether caused by fraud or error.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w:t>
      </w:r>
      <w:r>
        <w:rPr>
          <w:spacing w:val="-11"/>
        </w:rPr>
        <w:t> </w:t>
      </w:r>
      <w:r>
        <w:rPr/>
        <w:t>statements.</w:t>
      </w:r>
    </w:p>
    <w:p>
      <w:pPr>
        <w:pStyle w:val="BodyText"/>
        <w:spacing w:before="3"/>
        <w:rPr>
          <w:sz w:val="25"/>
        </w:rPr>
      </w:pPr>
    </w:p>
    <w:p>
      <w:pPr>
        <w:pStyle w:val="BodyText"/>
        <w:ind w:left="827" w:right="971"/>
      </w:pPr>
      <w:r>
        <w:rPr/>
        <w:t>As part of an audit in accordance with ISAs (UK), I exercise professional judgment and maintain professional scepticism throughout the audit. I also:</w:t>
      </w:r>
    </w:p>
    <w:p>
      <w:pPr>
        <w:pStyle w:val="BodyText"/>
      </w:pPr>
    </w:p>
    <w:p>
      <w:pPr>
        <w:pStyle w:val="ListParagraph"/>
        <w:numPr>
          <w:ilvl w:val="0"/>
          <w:numId w:val="4"/>
        </w:numPr>
        <w:tabs>
          <w:tab w:pos="1598" w:val="left" w:leader="none"/>
        </w:tabs>
        <w:spacing w:line="240" w:lineRule="auto" w:before="0" w:after="0"/>
        <w:ind w:left="1597" w:right="938" w:hanging="360"/>
        <w:jc w:val="both"/>
        <w:rPr>
          <w:sz w:val="22"/>
        </w:rPr>
      </w:pPr>
      <w:r>
        <w:rPr>
          <w:sz w:val="22"/>
        </w:rPr>
        <w:t>identify and assess the risks of material misstatement of the financial statements,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w:t>
      </w:r>
      <w:r>
        <w:rPr>
          <w:spacing w:val="-7"/>
          <w:sz w:val="22"/>
        </w:rPr>
        <w:t> </w:t>
      </w:r>
      <w:r>
        <w:rPr>
          <w:sz w:val="22"/>
        </w:rPr>
        <w:t>control.</w:t>
      </w:r>
    </w:p>
    <w:p>
      <w:pPr>
        <w:pStyle w:val="ListParagraph"/>
        <w:numPr>
          <w:ilvl w:val="0"/>
          <w:numId w:val="4"/>
        </w:numPr>
        <w:tabs>
          <w:tab w:pos="1598" w:val="left" w:leader="none"/>
        </w:tabs>
        <w:spacing w:line="240" w:lineRule="auto" w:before="1" w:after="0"/>
        <w:ind w:left="1597" w:right="939" w:hanging="360"/>
        <w:jc w:val="both"/>
        <w:rPr>
          <w:sz w:val="22"/>
        </w:rPr>
      </w:pPr>
      <w:r>
        <w:rPr>
          <w:sz w:val="22"/>
        </w:rPr>
        <w:t>obtain an understanding of internal control relevant to the audit in order to design audit procedures that are appropriate in the circumstances, but not for the purpose of expressing an opinion on the effectiveness of The English Institute of Sport Limited’s internal</w:t>
      </w:r>
      <w:r>
        <w:rPr>
          <w:spacing w:val="-22"/>
          <w:sz w:val="22"/>
        </w:rPr>
        <w:t> </w:t>
      </w:r>
      <w:r>
        <w:rPr>
          <w:sz w:val="22"/>
        </w:rPr>
        <w:t>control.</w:t>
      </w:r>
    </w:p>
    <w:p>
      <w:pPr>
        <w:pStyle w:val="ListParagraph"/>
        <w:numPr>
          <w:ilvl w:val="0"/>
          <w:numId w:val="4"/>
        </w:numPr>
        <w:tabs>
          <w:tab w:pos="1598" w:val="left" w:leader="none"/>
        </w:tabs>
        <w:spacing w:line="240" w:lineRule="auto" w:before="0" w:after="0"/>
        <w:ind w:left="1597" w:right="939" w:hanging="360"/>
        <w:jc w:val="both"/>
        <w:rPr>
          <w:sz w:val="22"/>
        </w:rPr>
      </w:pPr>
      <w:r>
        <w:rPr>
          <w:sz w:val="22"/>
        </w:rPr>
        <w:t>evaluate the appropriateness of accounting policies used and the reasonableness of accounting estimates and related disclosures made by</w:t>
      </w:r>
      <w:r>
        <w:rPr>
          <w:spacing w:val="-3"/>
          <w:sz w:val="22"/>
        </w:rPr>
        <w:t> </w:t>
      </w:r>
      <w:r>
        <w:rPr>
          <w:sz w:val="22"/>
        </w:rPr>
        <w:t>management.</w:t>
      </w:r>
    </w:p>
    <w:p>
      <w:pPr>
        <w:pStyle w:val="ListParagraph"/>
        <w:numPr>
          <w:ilvl w:val="0"/>
          <w:numId w:val="4"/>
        </w:numPr>
        <w:tabs>
          <w:tab w:pos="1598" w:val="left" w:leader="none"/>
        </w:tabs>
        <w:spacing w:line="240" w:lineRule="auto" w:before="1" w:after="0"/>
        <w:ind w:left="1597" w:right="938" w:hanging="360"/>
        <w:jc w:val="both"/>
        <w:rPr>
          <w:sz w:val="22"/>
        </w:rPr>
      </w:pPr>
      <w:r>
        <w:rPr>
          <w:sz w:val="22"/>
        </w:rPr>
        <w:t>conclude on the appropriateness of management’s use of the going concern basis of accounting and, based on the audit evidence obtained, whether a material uncertainty exists related to events or conditions that may cast significant doubt on The English Institute of Sport Limited’s ability to continue as a going concern. If I conclude that a material  uncertainty exists, I am required to draw attention in my auditor’s report to the related disclosures in the financial statements or, if such disclosures are inadequate, to modify my opinion. My conclusions are based on the audit evidence obtained up to the date of my auditor’s report. However, future events or conditions may cause the entity to cease to continue as a going</w:t>
      </w:r>
      <w:r>
        <w:rPr>
          <w:spacing w:val="-7"/>
          <w:sz w:val="22"/>
        </w:rPr>
        <w:t> </w:t>
      </w:r>
      <w:r>
        <w:rPr>
          <w:sz w:val="22"/>
        </w:rPr>
        <w:t>concern.</w:t>
      </w:r>
    </w:p>
    <w:p>
      <w:pPr>
        <w:pStyle w:val="ListParagraph"/>
        <w:numPr>
          <w:ilvl w:val="0"/>
          <w:numId w:val="4"/>
        </w:numPr>
        <w:tabs>
          <w:tab w:pos="1598" w:val="left" w:leader="none"/>
        </w:tabs>
        <w:spacing w:line="240" w:lineRule="auto" w:before="0" w:after="0"/>
        <w:ind w:left="1597" w:right="937" w:hanging="360"/>
        <w:jc w:val="both"/>
        <w:rPr>
          <w:sz w:val="22"/>
        </w:rPr>
      </w:pPr>
      <w:r>
        <w:rPr>
          <w:sz w:val="22"/>
        </w:rPr>
        <w:t>evaluate the overall presentation, structure and content of the financial statements, including the disclosures, and whether the consolidated financial statements represent the underlying transactions and events in a manner that achieves fair</w:t>
      </w:r>
      <w:r>
        <w:rPr>
          <w:spacing w:val="-6"/>
          <w:sz w:val="22"/>
        </w:rPr>
        <w:t> </w:t>
      </w:r>
      <w:r>
        <w:rPr>
          <w:sz w:val="22"/>
        </w:rPr>
        <w:t>presentation.</w:t>
      </w:r>
    </w:p>
    <w:p>
      <w:pPr>
        <w:spacing w:after="0" w:line="240" w:lineRule="auto"/>
        <w:jc w:val="both"/>
        <w:rPr>
          <w:sz w:val="22"/>
        </w:rPr>
        <w:sectPr>
          <w:headerReference w:type="default" r:id="rId20"/>
          <w:pgSz w:w="11910" w:h="16840"/>
          <w:pgMar w:header="1944" w:footer="1554" w:top="2440" w:bottom="1740" w:left="820" w:right="219"/>
        </w:sectPr>
      </w:pPr>
    </w:p>
    <w:p>
      <w:pPr>
        <w:pStyle w:val="BodyText"/>
        <w:rPr>
          <w:sz w:val="20"/>
        </w:rPr>
      </w:pPr>
    </w:p>
    <w:p>
      <w:pPr>
        <w:pStyle w:val="Heading3"/>
        <w:spacing w:before="208"/>
        <w:rPr>
          <w:b w:val="0"/>
          <w:i/>
          <w:sz w:val="18"/>
        </w:rPr>
      </w:pPr>
      <w:r>
        <w:rPr/>
        <w:t>Auditor’s responsibilities for the audit of the financial statements </w:t>
      </w:r>
      <w:r>
        <w:rPr>
          <w:b w:val="0"/>
          <w:i/>
          <w:sz w:val="18"/>
        </w:rPr>
        <w:t>(continued)</w:t>
      </w:r>
    </w:p>
    <w:p>
      <w:pPr>
        <w:pStyle w:val="BodyText"/>
        <w:spacing w:before="121"/>
        <w:ind w:left="827" w:right="936"/>
        <w:jc w:val="both"/>
      </w:pPr>
      <w:r>
        <w:rPr/>
        <w:t>I communicate with those charged with governance regarding, among other matters, the planned scope and timing of the audit and significant audit findings, including any significant deficiencies in internal control that I identify during my audit.</w:t>
      </w:r>
    </w:p>
    <w:p>
      <w:pPr>
        <w:pStyle w:val="BodyText"/>
        <w:spacing w:before="1"/>
      </w:pPr>
    </w:p>
    <w:p>
      <w:pPr>
        <w:pStyle w:val="BodyText"/>
        <w:ind w:left="827" w:right="931"/>
        <w:jc w:val="both"/>
      </w:pPr>
      <w:r>
        <w:rPr/>
        <w:t>In addition, I am required to obtain evidence sufficient to give reasonable assurance that the income and expenditure reported in the financial statements have been applied to the purposes intended by Parliament and the financial transactions conform to the authorities which govern</w:t>
      </w:r>
      <w:r>
        <w:rPr>
          <w:spacing w:val="-15"/>
        </w:rPr>
        <w:t> </w:t>
      </w:r>
      <w:r>
        <w:rPr/>
        <w:t>them.</w:t>
      </w:r>
    </w:p>
    <w:p>
      <w:pPr>
        <w:pStyle w:val="BodyText"/>
        <w:spacing w:before="3"/>
      </w:pPr>
    </w:p>
    <w:p>
      <w:pPr>
        <w:pStyle w:val="Heading3"/>
        <w:spacing w:before="1"/>
      </w:pPr>
      <w:r>
        <w:rPr/>
        <w:t>Other Information</w:t>
      </w:r>
    </w:p>
    <w:p>
      <w:pPr>
        <w:pStyle w:val="BodyText"/>
        <w:spacing w:before="155"/>
        <w:ind w:left="827" w:right="933"/>
        <w:jc w:val="both"/>
      </w:pPr>
      <w:r>
        <w:rPr/>
        <w:t>Directors are responsible for the other information. The other information comprises information included in the Strategic Report and Directors’ report, the financial statements and my auditor’s report thereon. My opinion on the financial statements does not cover the other information and I do not express any form of assurance conclusion thereon. In connection with my audit of the financial statements, my responsibility is to read the other information and, in doing so, consider whether the other information is materially inconsistent with the financial statements or my knowledge obtained in the audit or otherwise appears to be materially misstated. If, based on the work I have performed, I conclude that there is a material misstatement of this other information, I am required to report that fact. I have nothing to report in this</w:t>
      </w:r>
      <w:r>
        <w:rPr>
          <w:spacing w:val="-13"/>
        </w:rPr>
        <w:t> </w:t>
      </w:r>
      <w:r>
        <w:rPr/>
        <w:t>regard.</w:t>
      </w:r>
    </w:p>
    <w:p>
      <w:pPr>
        <w:pStyle w:val="BodyText"/>
        <w:spacing w:before="4"/>
      </w:pPr>
    </w:p>
    <w:p>
      <w:pPr>
        <w:pStyle w:val="Heading3"/>
      </w:pPr>
      <w:r>
        <w:rPr/>
        <w:t>Opinion on other matters prescribed by the Companies Act 2006</w:t>
      </w:r>
    </w:p>
    <w:p>
      <w:pPr>
        <w:pStyle w:val="BodyText"/>
        <w:spacing w:line="252" w:lineRule="exact" w:before="153"/>
        <w:ind w:left="827"/>
      </w:pPr>
      <w:r>
        <w:rPr/>
        <w:t>In my opinion:</w:t>
      </w:r>
    </w:p>
    <w:p>
      <w:pPr>
        <w:pStyle w:val="ListParagraph"/>
        <w:numPr>
          <w:ilvl w:val="0"/>
          <w:numId w:val="5"/>
        </w:numPr>
        <w:tabs>
          <w:tab w:pos="1598" w:val="left" w:leader="none"/>
        </w:tabs>
        <w:spacing w:line="240" w:lineRule="auto" w:before="0" w:after="0"/>
        <w:ind w:left="1597" w:right="940" w:hanging="360"/>
        <w:jc w:val="both"/>
        <w:rPr>
          <w:sz w:val="22"/>
        </w:rPr>
      </w:pPr>
      <w:r>
        <w:rPr>
          <w:sz w:val="22"/>
        </w:rPr>
        <w:t>in light of the knowledge and understanding of the company and its environment obtained in the course of the audit, I have not identified any material misstatements in the  Strategic Report or the Directors’ Report;</w:t>
      </w:r>
      <w:r>
        <w:rPr>
          <w:spacing w:val="-4"/>
          <w:sz w:val="22"/>
        </w:rPr>
        <w:t> </w:t>
      </w:r>
      <w:r>
        <w:rPr>
          <w:sz w:val="22"/>
        </w:rPr>
        <w:t>and</w:t>
      </w:r>
    </w:p>
    <w:p>
      <w:pPr>
        <w:pStyle w:val="ListParagraph"/>
        <w:numPr>
          <w:ilvl w:val="0"/>
          <w:numId w:val="5"/>
        </w:numPr>
        <w:tabs>
          <w:tab w:pos="1598" w:val="left" w:leader="none"/>
        </w:tabs>
        <w:spacing w:line="240" w:lineRule="auto" w:before="1" w:after="0"/>
        <w:ind w:left="1597" w:right="942" w:hanging="360"/>
        <w:jc w:val="both"/>
        <w:rPr>
          <w:sz w:val="22"/>
        </w:rPr>
      </w:pPr>
      <w:r>
        <w:rPr>
          <w:sz w:val="22"/>
        </w:rPr>
        <w:t>the information given in the Strategic Report and Directors’ Report for the financial year for which the financial statements are prepared is consistent with the financial</w:t>
      </w:r>
      <w:r>
        <w:rPr>
          <w:spacing w:val="-13"/>
          <w:sz w:val="22"/>
        </w:rPr>
        <w:t> </w:t>
      </w:r>
      <w:r>
        <w:rPr>
          <w:sz w:val="22"/>
        </w:rPr>
        <w:t>statements.</w:t>
      </w:r>
    </w:p>
    <w:p>
      <w:pPr>
        <w:pStyle w:val="BodyText"/>
        <w:spacing w:before="4"/>
      </w:pPr>
    </w:p>
    <w:p>
      <w:pPr>
        <w:pStyle w:val="Heading3"/>
      </w:pPr>
      <w:r>
        <w:rPr/>
        <w:t>Matters on which I report by exception</w:t>
      </w:r>
    </w:p>
    <w:p>
      <w:pPr>
        <w:pStyle w:val="BodyText"/>
        <w:spacing w:before="153"/>
        <w:ind w:left="827" w:right="820"/>
      </w:pPr>
      <w:r>
        <w:rPr/>
        <w:t>I have nothing to report in respect of the following matters where the Companies Act 2006 requires me to report to you if, in my opinion:</w:t>
      </w:r>
    </w:p>
    <w:p>
      <w:pPr>
        <w:pStyle w:val="ListParagraph"/>
        <w:numPr>
          <w:ilvl w:val="0"/>
          <w:numId w:val="6"/>
        </w:numPr>
        <w:tabs>
          <w:tab w:pos="1548" w:val="left" w:leader="none"/>
        </w:tabs>
        <w:spacing w:line="240" w:lineRule="auto" w:before="2" w:after="0"/>
        <w:ind w:left="1547" w:right="942" w:hanging="360"/>
        <w:jc w:val="both"/>
        <w:rPr>
          <w:sz w:val="22"/>
        </w:rPr>
      </w:pPr>
      <w:r>
        <w:rPr>
          <w:sz w:val="22"/>
        </w:rPr>
        <w:t>adequate accounting records have not been kept, or returns adequate for my audit have not been received from branches not visited by my staff;</w:t>
      </w:r>
      <w:r>
        <w:rPr>
          <w:spacing w:val="-11"/>
          <w:sz w:val="22"/>
        </w:rPr>
        <w:t> </w:t>
      </w:r>
      <w:r>
        <w:rPr>
          <w:sz w:val="22"/>
        </w:rPr>
        <w:t>or</w:t>
      </w:r>
    </w:p>
    <w:p>
      <w:pPr>
        <w:pStyle w:val="ListParagraph"/>
        <w:numPr>
          <w:ilvl w:val="0"/>
          <w:numId w:val="6"/>
        </w:numPr>
        <w:tabs>
          <w:tab w:pos="1547" w:val="left" w:leader="none"/>
          <w:tab w:pos="1548" w:val="left" w:leader="none"/>
        </w:tabs>
        <w:spacing w:line="252" w:lineRule="exact" w:before="0" w:after="0"/>
        <w:ind w:left="1547" w:right="0" w:hanging="360"/>
        <w:jc w:val="left"/>
        <w:rPr>
          <w:sz w:val="22"/>
        </w:rPr>
      </w:pPr>
      <w:r>
        <w:rPr>
          <w:sz w:val="22"/>
        </w:rPr>
        <w:t>the financial statements are not in agreement with the accounting records and returns;</w:t>
      </w:r>
      <w:r>
        <w:rPr>
          <w:spacing w:val="-17"/>
          <w:sz w:val="22"/>
        </w:rPr>
        <w:t> </w:t>
      </w:r>
      <w:r>
        <w:rPr>
          <w:sz w:val="22"/>
        </w:rPr>
        <w:t>or</w:t>
      </w:r>
    </w:p>
    <w:p>
      <w:pPr>
        <w:pStyle w:val="ListParagraph"/>
        <w:numPr>
          <w:ilvl w:val="0"/>
          <w:numId w:val="6"/>
        </w:numPr>
        <w:tabs>
          <w:tab w:pos="1547" w:val="left" w:leader="none"/>
          <w:tab w:pos="1548" w:val="left" w:leader="none"/>
        </w:tabs>
        <w:spacing w:line="252" w:lineRule="exact" w:before="0" w:after="0"/>
        <w:ind w:left="1547" w:right="0" w:hanging="360"/>
        <w:jc w:val="left"/>
        <w:rPr>
          <w:sz w:val="22"/>
        </w:rPr>
      </w:pPr>
      <w:r>
        <w:rPr>
          <w:sz w:val="22"/>
        </w:rPr>
        <w:t>I have not received all of the information and explanations I require for my</w:t>
      </w:r>
      <w:r>
        <w:rPr>
          <w:spacing w:val="-14"/>
          <w:sz w:val="22"/>
        </w:rPr>
        <w:t> </w:t>
      </w:r>
      <w:r>
        <w:rPr>
          <w:sz w:val="22"/>
        </w:rPr>
        <w:t>audit.</w:t>
      </w:r>
    </w:p>
    <w:p>
      <w:pPr>
        <w:pStyle w:val="BodyText"/>
        <w:spacing w:before="5"/>
      </w:pPr>
    </w:p>
    <w:p>
      <w:pPr>
        <w:pStyle w:val="Heading3"/>
        <w:spacing w:before="1"/>
        <w:jc w:val="both"/>
      </w:pPr>
      <w:r>
        <w:rPr/>
        <w:t>Report</w:t>
      </w:r>
    </w:p>
    <w:p>
      <w:pPr>
        <w:pStyle w:val="BodyText"/>
        <w:spacing w:before="7"/>
        <w:rPr>
          <w:b/>
          <w:sz w:val="21"/>
        </w:rPr>
      </w:pPr>
    </w:p>
    <w:p>
      <w:pPr>
        <w:pStyle w:val="BodyText"/>
        <w:ind w:left="827"/>
        <w:jc w:val="both"/>
      </w:pPr>
      <w:r>
        <w:rPr/>
        <w:t>I have no observations to make on these financial statements</w:t>
      </w:r>
    </w:p>
    <w:p>
      <w:pPr>
        <w:pStyle w:val="BodyText"/>
        <w:spacing w:before="10"/>
        <w:rPr>
          <w:sz w:val="32"/>
        </w:rPr>
      </w:pPr>
    </w:p>
    <w:p>
      <w:pPr>
        <w:pStyle w:val="BodyText"/>
        <w:ind w:left="6588"/>
      </w:pPr>
      <w:r>
        <w:rPr/>
        <w:t>National Audit Office</w:t>
      </w:r>
    </w:p>
    <w:p>
      <w:pPr>
        <w:tabs>
          <w:tab w:pos="6588" w:val="left" w:leader="none"/>
        </w:tabs>
        <w:spacing w:before="125"/>
        <w:ind w:left="827" w:right="0" w:firstLine="0"/>
        <w:jc w:val="both"/>
        <w:rPr>
          <w:sz w:val="22"/>
        </w:rPr>
      </w:pPr>
      <w:r>
        <w:rPr>
          <w:sz w:val="24"/>
        </w:rPr>
        <w:t>28 June</w:t>
      </w:r>
      <w:r>
        <w:rPr>
          <w:spacing w:val="-1"/>
          <w:sz w:val="24"/>
        </w:rPr>
        <w:t> </w:t>
      </w:r>
      <w:r>
        <w:rPr>
          <w:sz w:val="24"/>
        </w:rPr>
        <w:t>18</w:t>
        <w:tab/>
      </w:r>
      <w:r>
        <w:rPr>
          <w:sz w:val="22"/>
        </w:rPr>
        <w:t>157-197 Buckingham Palace</w:t>
      </w:r>
      <w:r>
        <w:rPr>
          <w:spacing w:val="-4"/>
          <w:sz w:val="22"/>
        </w:rPr>
        <w:t> </w:t>
      </w:r>
      <w:r>
        <w:rPr>
          <w:sz w:val="22"/>
        </w:rPr>
        <w:t>Road</w:t>
      </w:r>
    </w:p>
    <w:p>
      <w:pPr>
        <w:tabs>
          <w:tab w:pos="6547" w:val="left" w:leader="none"/>
        </w:tabs>
        <w:spacing w:before="5"/>
        <w:ind w:left="827" w:right="0" w:firstLine="0"/>
        <w:jc w:val="both"/>
        <w:rPr>
          <w:sz w:val="22"/>
        </w:rPr>
      </w:pPr>
      <w:r>
        <w:rPr>
          <w:b/>
          <w:sz w:val="24"/>
        </w:rPr>
        <w:t>Sir Amyas C</w:t>
      </w:r>
      <w:r>
        <w:rPr>
          <w:b/>
          <w:spacing w:val="-4"/>
          <w:sz w:val="24"/>
        </w:rPr>
        <w:t> </w:t>
      </w:r>
      <w:r>
        <w:rPr>
          <w:b/>
          <w:sz w:val="24"/>
        </w:rPr>
        <w:t>E</w:t>
      </w:r>
      <w:r>
        <w:rPr>
          <w:b/>
          <w:spacing w:val="1"/>
          <w:sz w:val="24"/>
        </w:rPr>
        <w:t> </w:t>
      </w:r>
      <w:r>
        <w:rPr>
          <w:b/>
          <w:sz w:val="24"/>
        </w:rPr>
        <w:t>Morse</w:t>
        <w:tab/>
      </w:r>
      <w:r>
        <w:rPr>
          <w:sz w:val="22"/>
        </w:rPr>
        <w:t>Victoria, London</w:t>
      </w:r>
    </w:p>
    <w:p>
      <w:pPr>
        <w:pStyle w:val="Heading1"/>
        <w:tabs>
          <w:tab w:pos="6595" w:val="left" w:leader="none"/>
        </w:tabs>
        <w:ind w:left="827"/>
        <w:jc w:val="both"/>
        <w:rPr>
          <w:b w:val="0"/>
          <w:sz w:val="22"/>
        </w:rPr>
      </w:pPr>
      <w:r>
        <w:rPr/>
        <w:t>Comptroller and</w:t>
      </w:r>
      <w:r>
        <w:rPr>
          <w:spacing w:val="-4"/>
        </w:rPr>
        <w:t> </w:t>
      </w:r>
      <w:r>
        <w:rPr/>
        <w:t>Auditor</w:t>
      </w:r>
      <w:r>
        <w:rPr>
          <w:spacing w:val="-4"/>
        </w:rPr>
        <w:t> </w:t>
      </w:r>
      <w:r>
        <w:rPr/>
        <w:t>General</w:t>
        <w:tab/>
      </w:r>
      <w:r>
        <w:rPr>
          <w:b w:val="0"/>
          <w:sz w:val="22"/>
        </w:rPr>
        <w:t>SW1W 9SP</w:t>
      </w:r>
    </w:p>
    <w:p>
      <w:pPr>
        <w:spacing w:after="0"/>
        <w:jc w:val="both"/>
        <w:rPr>
          <w:sz w:val="22"/>
        </w:rPr>
        <w:sectPr>
          <w:pgSz w:w="11910" w:h="16840"/>
          <w:pgMar w:header="1944" w:footer="1554" w:top="2440" w:bottom="1740" w:left="820" w:right="219"/>
        </w:sectPr>
      </w:pPr>
    </w:p>
    <w:p>
      <w:pPr>
        <w:pStyle w:val="Heading3"/>
        <w:spacing w:line="465" w:lineRule="auto" w:before="63" w:after="6"/>
        <w:ind w:left="3448" w:right="3813"/>
        <w:jc w:val="center"/>
      </w:pPr>
      <w:bookmarkStart w:name="Statement of comprehensive income" w:id="6"/>
      <w:bookmarkEnd w:id="6"/>
      <w:r>
        <w:rPr>
          <w:b w:val="0"/>
        </w:rPr>
      </w:r>
      <w:r>
        <w:rPr/>
        <w:t>The English Institute of Sport Limited Statement of comprehensive income Year ended 31 March 2018</w:t>
      </w:r>
    </w:p>
    <w:tbl>
      <w:tblPr>
        <w:tblW w:w="0" w:type="auto"/>
        <w:jc w:val="left"/>
        <w:tblInd w:w="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36"/>
        <w:gridCol w:w="1384"/>
        <w:gridCol w:w="1354"/>
        <w:gridCol w:w="888"/>
        <w:gridCol w:w="1354"/>
      </w:tblGrid>
      <w:tr>
        <w:trPr>
          <w:trHeight w:val="250" w:hRule="atLeast"/>
        </w:trPr>
        <w:tc>
          <w:tcPr>
            <w:tcW w:w="4136" w:type="dxa"/>
            <w:vMerge w:val="restart"/>
          </w:tcPr>
          <w:p>
            <w:pPr>
              <w:pStyle w:val="TableParagraph"/>
              <w:rPr>
                <w:sz w:val="20"/>
              </w:rPr>
            </w:pPr>
          </w:p>
        </w:tc>
        <w:tc>
          <w:tcPr>
            <w:tcW w:w="1384" w:type="dxa"/>
          </w:tcPr>
          <w:p>
            <w:pPr>
              <w:pStyle w:val="TableParagraph"/>
              <w:rPr>
                <w:sz w:val="18"/>
              </w:rPr>
            </w:pPr>
          </w:p>
        </w:tc>
        <w:tc>
          <w:tcPr>
            <w:tcW w:w="1354" w:type="dxa"/>
          </w:tcPr>
          <w:p>
            <w:pPr>
              <w:pStyle w:val="TableParagraph"/>
              <w:spacing w:line="231" w:lineRule="exact"/>
              <w:ind w:right="177"/>
              <w:jc w:val="right"/>
              <w:rPr>
                <w:b/>
                <w:sz w:val="22"/>
              </w:rPr>
            </w:pPr>
            <w:r>
              <w:rPr>
                <w:b/>
                <w:sz w:val="22"/>
              </w:rPr>
              <w:t>2018</w:t>
            </w:r>
          </w:p>
        </w:tc>
        <w:tc>
          <w:tcPr>
            <w:tcW w:w="888" w:type="dxa"/>
          </w:tcPr>
          <w:p>
            <w:pPr>
              <w:pStyle w:val="TableParagraph"/>
              <w:rPr>
                <w:sz w:val="18"/>
              </w:rPr>
            </w:pPr>
          </w:p>
        </w:tc>
        <w:tc>
          <w:tcPr>
            <w:tcW w:w="1354" w:type="dxa"/>
          </w:tcPr>
          <w:p>
            <w:pPr>
              <w:pStyle w:val="TableParagraph"/>
              <w:spacing w:line="231" w:lineRule="exact"/>
              <w:ind w:right="160"/>
              <w:jc w:val="right"/>
              <w:rPr>
                <w:sz w:val="22"/>
              </w:rPr>
            </w:pPr>
            <w:r>
              <w:rPr>
                <w:sz w:val="22"/>
              </w:rPr>
              <w:t>2017</w:t>
            </w:r>
          </w:p>
        </w:tc>
      </w:tr>
      <w:tr>
        <w:trPr>
          <w:trHeight w:val="379" w:hRule="atLeast"/>
        </w:trPr>
        <w:tc>
          <w:tcPr>
            <w:tcW w:w="4136" w:type="dxa"/>
            <w:vMerge/>
            <w:tcBorders>
              <w:top w:val="nil"/>
            </w:tcBorders>
          </w:tcPr>
          <w:p>
            <w:pPr>
              <w:rPr>
                <w:sz w:val="2"/>
                <w:szCs w:val="2"/>
              </w:rPr>
            </w:pPr>
          </w:p>
        </w:tc>
        <w:tc>
          <w:tcPr>
            <w:tcW w:w="1384" w:type="dxa"/>
          </w:tcPr>
          <w:p>
            <w:pPr>
              <w:pStyle w:val="TableParagraph"/>
              <w:spacing w:line="250" w:lineRule="exact"/>
              <w:ind w:left="384" w:right="519"/>
              <w:jc w:val="center"/>
              <w:rPr>
                <w:b/>
                <w:sz w:val="22"/>
              </w:rPr>
            </w:pPr>
            <w:r>
              <w:rPr>
                <w:b/>
                <w:sz w:val="22"/>
              </w:rPr>
              <w:t>Note</w:t>
            </w:r>
          </w:p>
        </w:tc>
        <w:tc>
          <w:tcPr>
            <w:tcW w:w="1354" w:type="dxa"/>
          </w:tcPr>
          <w:p>
            <w:pPr>
              <w:pStyle w:val="TableParagraph"/>
              <w:spacing w:line="250" w:lineRule="exact"/>
              <w:ind w:right="177"/>
              <w:jc w:val="right"/>
              <w:rPr>
                <w:b/>
                <w:sz w:val="22"/>
              </w:rPr>
            </w:pPr>
            <w:r>
              <w:rPr>
                <w:b/>
                <w:sz w:val="22"/>
              </w:rPr>
              <w:t>£000</w:t>
            </w:r>
          </w:p>
        </w:tc>
        <w:tc>
          <w:tcPr>
            <w:tcW w:w="888" w:type="dxa"/>
          </w:tcPr>
          <w:p>
            <w:pPr>
              <w:pStyle w:val="TableParagraph"/>
              <w:rPr>
                <w:sz w:val="20"/>
              </w:rPr>
            </w:pPr>
          </w:p>
        </w:tc>
        <w:tc>
          <w:tcPr>
            <w:tcW w:w="1354" w:type="dxa"/>
          </w:tcPr>
          <w:p>
            <w:pPr>
              <w:pStyle w:val="TableParagraph"/>
              <w:spacing w:line="246" w:lineRule="exact"/>
              <w:ind w:right="177"/>
              <w:jc w:val="right"/>
              <w:rPr>
                <w:sz w:val="22"/>
              </w:rPr>
            </w:pPr>
            <w:r>
              <w:rPr>
                <w:sz w:val="22"/>
              </w:rPr>
              <w:t>£000</w:t>
            </w:r>
          </w:p>
        </w:tc>
      </w:tr>
      <w:tr>
        <w:trPr>
          <w:trHeight w:val="506" w:hRule="atLeast"/>
        </w:trPr>
        <w:tc>
          <w:tcPr>
            <w:tcW w:w="4136" w:type="dxa"/>
          </w:tcPr>
          <w:p>
            <w:pPr>
              <w:pStyle w:val="TableParagraph"/>
              <w:spacing w:before="124"/>
              <w:ind w:left="50"/>
              <w:rPr>
                <w:b/>
                <w:sz w:val="22"/>
              </w:rPr>
            </w:pPr>
            <w:r>
              <w:rPr>
                <w:b/>
                <w:sz w:val="22"/>
              </w:rPr>
              <w:t>Income</w:t>
            </w:r>
          </w:p>
        </w:tc>
        <w:tc>
          <w:tcPr>
            <w:tcW w:w="1384" w:type="dxa"/>
          </w:tcPr>
          <w:p>
            <w:pPr>
              <w:pStyle w:val="TableParagraph"/>
              <w:spacing w:before="124"/>
              <w:ind w:right="139"/>
              <w:jc w:val="center"/>
              <w:rPr>
                <w:b/>
                <w:sz w:val="22"/>
              </w:rPr>
            </w:pPr>
            <w:r>
              <w:rPr>
                <w:b/>
                <w:w w:val="100"/>
                <w:sz w:val="22"/>
              </w:rPr>
              <w:t>2</w:t>
            </w:r>
          </w:p>
        </w:tc>
        <w:tc>
          <w:tcPr>
            <w:tcW w:w="1354" w:type="dxa"/>
          </w:tcPr>
          <w:p>
            <w:pPr>
              <w:pStyle w:val="TableParagraph"/>
              <w:spacing w:before="124"/>
              <w:ind w:right="103"/>
              <w:jc w:val="right"/>
              <w:rPr>
                <w:b/>
                <w:sz w:val="22"/>
              </w:rPr>
            </w:pPr>
            <w:r>
              <w:rPr>
                <w:b/>
                <w:sz w:val="22"/>
              </w:rPr>
              <w:t>27,306</w:t>
            </w:r>
          </w:p>
        </w:tc>
        <w:tc>
          <w:tcPr>
            <w:tcW w:w="888" w:type="dxa"/>
          </w:tcPr>
          <w:p>
            <w:pPr>
              <w:pStyle w:val="TableParagraph"/>
              <w:rPr>
                <w:sz w:val="20"/>
              </w:rPr>
            </w:pPr>
          </w:p>
        </w:tc>
        <w:tc>
          <w:tcPr>
            <w:tcW w:w="1354" w:type="dxa"/>
          </w:tcPr>
          <w:p>
            <w:pPr>
              <w:pStyle w:val="TableParagraph"/>
              <w:spacing w:before="120"/>
              <w:ind w:right="103"/>
              <w:jc w:val="right"/>
              <w:rPr>
                <w:sz w:val="22"/>
              </w:rPr>
            </w:pPr>
            <w:r>
              <w:rPr>
                <w:sz w:val="22"/>
              </w:rPr>
              <w:t>24,225</w:t>
            </w:r>
          </w:p>
        </w:tc>
      </w:tr>
      <w:tr>
        <w:trPr>
          <w:trHeight w:val="379" w:hRule="atLeast"/>
        </w:trPr>
        <w:tc>
          <w:tcPr>
            <w:tcW w:w="4136" w:type="dxa"/>
          </w:tcPr>
          <w:p>
            <w:pPr>
              <w:pStyle w:val="TableParagraph"/>
              <w:spacing w:line="239" w:lineRule="exact" w:before="120"/>
              <w:ind w:left="50"/>
              <w:rPr>
                <w:sz w:val="22"/>
              </w:rPr>
            </w:pPr>
            <w:r>
              <w:rPr>
                <w:sz w:val="22"/>
              </w:rPr>
              <w:t>Payroll costs</w:t>
            </w:r>
          </w:p>
        </w:tc>
        <w:tc>
          <w:tcPr>
            <w:tcW w:w="1384" w:type="dxa"/>
          </w:tcPr>
          <w:p>
            <w:pPr>
              <w:pStyle w:val="TableParagraph"/>
              <w:spacing w:line="234" w:lineRule="exact" w:before="124"/>
              <w:ind w:left="383" w:right="519"/>
              <w:jc w:val="center"/>
              <w:rPr>
                <w:b/>
                <w:sz w:val="22"/>
              </w:rPr>
            </w:pPr>
            <w:r>
              <w:rPr>
                <w:b/>
                <w:sz w:val="22"/>
              </w:rPr>
              <w:t>3,4</w:t>
            </w:r>
          </w:p>
        </w:tc>
        <w:tc>
          <w:tcPr>
            <w:tcW w:w="1354" w:type="dxa"/>
          </w:tcPr>
          <w:p>
            <w:pPr>
              <w:pStyle w:val="TableParagraph"/>
              <w:spacing w:line="234" w:lineRule="exact" w:before="124"/>
              <w:ind w:right="103"/>
              <w:jc w:val="right"/>
              <w:rPr>
                <w:b/>
                <w:sz w:val="22"/>
              </w:rPr>
            </w:pPr>
            <w:r>
              <w:rPr>
                <w:b/>
                <w:sz w:val="22"/>
              </w:rPr>
              <w:t>(20,221)</w:t>
            </w:r>
          </w:p>
        </w:tc>
        <w:tc>
          <w:tcPr>
            <w:tcW w:w="888" w:type="dxa"/>
          </w:tcPr>
          <w:p>
            <w:pPr>
              <w:pStyle w:val="TableParagraph"/>
              <w:rPr>
                <w:sz w:val="20"/>
              </w:rPr>
            </w:pPr>
          </w:p>
        </w:tc>
        <w:tc>
          <w:tcPr>
            <w:tcW w:w="1354" w:type="dxa"/>
          </w:tcPr>
          <w:p>
            <w:pPr>
              <w:pStyle w:val="TableParagraph"/>
              <w:spacing w:line="239" w:lineRule="exact" w:before="120"/>
              <w:ind w:right="104"/>
              <w:jc w:val="right"/>
              <w:rPr>
                <w:sz w:val="22"/>
              </w:rPr>
            </w:pPr>
            <w:r>
              <w:rPr>
                <w:sz w:val="22"/>
              </w:rPr>
              <w:t>(16,399)</w:t>
            </w:r>
          </w:p>
        </w:tc>
      </w:tr>
      <w:tr>
        <w:trPr>
          <w:trHeight w:val="505" w:hRule="atLeast"/>
        </w:trPr>
        <w:tc>
          <w:tcPr>
            <w:tcW w:w="4136" w:type="dxa"/>
          </w:tcPr>
          <w:p>
            <w:pPr>
              <w:pStyle w:val="TableParagraph"/>
              <w:spacing w:line="246" w:lineRule="exact"/>
              <w:ind w:left="50"/>
              <w:rPr>
                <w:sz w:val="22"/>
              </w:rPr>
            </w:pPr>
            <w:r>
              <w:rPr>
                <w:sz w:val="22"/>
              </w:rPr>
              <w:t>Operating costs</w:t>
            </w:r>
          </w:p>
        </w:tc>
        <w:tc>
          <w:tcPr>
            <w:tcW w:w="1384" w:type="dxa"/>
          </w:tcPr>
          <w:p>
            <w:pPr>
              <w:pStyle w:val="TableParagraph"/>
              <w:spacing w:line="250" w:lineRule="exact"/>
              <w:ind w:right="139"/>
              <w:jc w:val="center"/>
              <w:rPr>
                <w:b/>
                <w:sz w:val="22"/>
              </w:rPr>
            </w:pPr>
            <w:r>
              <w:rPr>
                <w:b/>
                <w:w w:val="100"/>
                <w:sz w:val="22"/>
              </w:rPr>
              <w:t>3</w:t>
            </w:r>
          </w:p>
        </w:tc>
        <w:tc>
          <w:tcPr>
            <w:tcW w:w="1354" w:type="dxa"/>
            <w:tcBorders>
              <w:bottom w:val="single" w:sz="4" w:space="0" w:color="000000"/>
            </w:tcBorders>
          </w:tcPr>
          <w:p>
            <w:pPr>
              <w:pStyle w:val="TableParagraph"/>
              <w:spacing w:line="250" w:lineRule="exact"/>
              <w:ind w:right="103"/>
              <w:jc w:val="right"/>
              <w:rPr>
                <w:b/>
                <w:sz w:val="22"/>
              </w:rPr>
            </w:pPr>
            <w:r>
              <w:rPr>
                <w:b/>
                <w:sz w:val="22"/>
              </w:rPr>
              <w:t>(10,777)</w:t>
            </w:r>
          </w:p>
        </w:tc>
        <w:tc>
          <w:tcPr>
            <w:tcW w:w="888" w:type="dxa"/>
          </w:tcPr>
          <w:p>
            <w:pPr>
              <w:pStyle w:val="TableParagraph"/>
              <w:rPr>
                <w:sz w:val="20"/>
              </w:rPr>
            </w:pPr>
          </w:p>
        </w:tc>
        <w:tc>
          <w:tcPr>
            <w:tcW w:w="1354" w:type="dxa"/>
            <w:tcBorders>
              <w:bottom w:val="single" w:sz="4" w:space="0" w:color="000000"/>
            </w:tcBorders>
          </w:tcPr>
          <w:p>
            <w:pPr>
              <w:pStyle w:val="TableParagraph"/>
              <w:spacing w:line="246" w:lineRule="exact"/>
              <w:ind w:right="104"/>
              <w:jc w:val="right"/>
              <w:rPr>
                <w:sz w:val="22"/>
              </w:rPr>
            </w:pPr>
            <w:r>
              <w:rPr>
                <w:sz w:val="22"/>
              </w:rPr>
              <w:t>(9,043)</w:t>
            </w:r>
          </w:p>
        </w:tc>
      </w:tr>
      <w:tr>
        <w:trPr>
          <w:trHeight w:val="509" w:hRule="atLeast"/>
        </w:trPr>
        <w:tc>
          <w:tcPr>
            <w:tcW w:w="4136" w:type="dxa"/>
          </w:tcPr>
          <w:p>
            <w:pPr>
              <w:pStyle w:val="TableParagraph"/>
              <w:spacing w:before="11"/>
              <w:rPr>
                <w:b/>
                <w:sz w:val="21"/>
              </w:rPr>
            </w:pPr>
          </w:p>
          <w:p>
            <w:pPr>
              <w:pStyle w:val="TableParagraph"/>
              <w:spacing w:line="237" w:lineRule="exact"/>
              <w:ind w:left="50"/>
              <w:rPr>
                <w:b/>
                <w:sz w:val="22"/>
              </w:rPr>
            </w:pPr>
            <w:r>
              <w:rPr>
                <w:b/>
                <w:sz w:val="22"/>
              </w:rPr>
              <w:t>Operating deficit before interest and</w:t>
            </w:r>
          </w:p>
        </w:tc>
        <w:tc>
          <w:tcPr>
            <w:tcW w:w="1384" w:type="dxa"/>
          </w:tcPr>
          <w:p>
            <w:pPr>
              <w:pStyle w:val="TableParagraph"/>
              <w:spacing w:before="11"/>
              <w:rPr>
                <w:b/>
                <w:sz w:val="21"/>
              </w:rPr>
            </w:pPr>
          </w:p>
          <w:p>
            <w:pPr>
              <w:pStyle w:val="TableParagraph"/>
              <w:spacing w:line="237" w:lineRule="exact"/>
              <w:ind w:right="139"/>
              <w:jc w:val="center"/>
              <w:rPr>
                <w:b/>
                <w:sz w:val="22"/>
              </w:rPr>
            </w:pPr>
            <w:r>
              <w:rPr>
                <w:b/>
                <w:w w:val="100"/>
                <w:sz w:val="22"/>
              </w:rPr>
              <w:t>3</w:t>
            </w:r>
          </w:p>
        </w:tc>
        <w:tc>
          <w:tcPr>
            <w:tcW w:w="1354" w:type="dxa"/>
            <w:tcBorders>
              <w:top w:val="single" w:sz="4" w:space="0" w:color="000000"/>
            </w:tcBorders>
          </w:tcPr>
          <w:p>
            <w:pPr>
              <w:pStyle w:val="TableParagraph"/>
              <w:spacing w:before="11"/>
              <w:rPr>
                <w:b/>
                <w:sz w:val="21"/>
              </w:rPr>
            </w:pPr>
          </w:p>
          <w:p>
            <w:pPr>
              <w:pStyle w:val="TableParagraph"/>
              <w:spacing w:line="237" w:lineRule="exact"/>
              <w:ind w:right="162"/>
              <w:jc w:val="right"/>
              <w:rPr>
                <w:b/>
                <w:sz w:val="22"/>
              </w:rPr>
            </w:pPr>
            <w:r>
              <w:rPr>
                <w:b/>
                <w:sz w:val="22"/>
              </w:rPr>
              <w:t>(3,692)</w:t>
            </w:r>
          </w:p>
        </w:tc>
        <w:tc>
          <w:tcPr>
            <w:tcW w:w="888" w:type="dxa"/>
          </w:tcPr>
          <w:p>
            <w:pPr>
              <w:pStyle w:val="TableParagraph"/>
              <w:rPr>
                <w:sz w:val="20"/>
              </w:rPr>
            </w:pPr>
          </w:p>
        </w:tc>
        <w:tc>
          <w:tcPr>
            <w:tcW w:w="1354" w:type="dxa"/>
            <w:tcBorders>
              <w:top w:val="single" w:sz="4" w:space="0" w:color="000000"/>
            </w:tcBorders>
          </w:tcPr>
          <w:p>
            <w:pPr>
              <w:pStyle w:val="TableParagraph"/>
              <w:spacing w:before="6"/>
              <w:rPr>
                <w:b/>
                <w:sz w:val="21"/>
              </w:rPr>
            </w:pPr>
          </w:p>
          <w:p>
            <w:pPr>
              <w:pStyle w:val="TableParagraph"/>
              <w:spacing w:line="242" w:lineRule="exact"/>
              <w:ind w:right="163"/>
              <w:jc w:val="right"/>
              <w:rPr>
                <w:sz w:val="22"/>
              </w:rPr>
            </w:pPr>
            <w:r>
              <w:rPr>
                <w:sz w:val="22"/>
              </w:rPr>
              <w:t>(1,217)</w:t>
            </w:r>
          </w:p>
        </w:tc>
      </w:tr>
      <w:tr>
        <w:trPr>
          <w:trHeight w:val="376" w:hRule="atLeast"/>
        </w:trPr>
        <w:tc>
          <w:tcPr>
            <w:tcW w:w="4136" w:type="dxa"/>
          </w:tcPr>
          <w:p>
            <w:pPr>
              <w:pStyle w:val="TableParagraph"/>
              <w:spacing w:line="248" w:lineRule="exact"/>
              <w:ind w:left="50"/>
              <w:rPr>
                <w:b/>
                <w:sz w:val="22"/>
              </w:rPr>
            </w:pPr>
            <w:r>
              <w:rPr>
                <w:b/>
                <w:sz w:val="22"/>
              </w:rPr>
              <w:t>taxation</w:t>
            </w:r>
          </w:p>
        </w:tc>
        <w:tc>
          <w:tcPr>
            <w:tcW w:w="1384" w:type="dxa"/>
          </w:tcPr>
          <w:p>
            <w:pPr>
              <w:pStyle w:val="TableParagraph"/>
              <w:rPr>
                <w:sz w:val="20"/>
              </w:rPr>
            </w:pPr>
          </w:p>
        </w:tc>
        <w:tc>
          <w:tcPr>
            <w:tcW w:w="1354" w:type="dxa"/>
          </w:tcPr>
          <w:p>
            <w:pPr>
              <w:pStyle w:val="TableParagraph"/>
              <w:rPr>
                <w:sz w:val="20"/>
              </w:rPr>
            </w:pPr>
          </w:p>
        </w:tc>
        <w:tc>
          <w:tcPr>
            <w:tcW w:w="888" w:type="dxa"/>
          </w:tcPr>
          <w:p>
            <w:pPr>
              <w:pStyle w:val="TableParagraph"/>
              <w:rPr>
                <w:sz w:val="20"/>
              </w:rPr>
            </w:pPr>
          </w:p>
        </w:tc>
        <w:tc>
          <w:tcPr>
            <w:tcW w:w="1354" w:type="dxa"/>
          </w:tcPr>
          <w:p>
            <w:pPr>
              <w:pStyle w:val="TableParagraph"/>
              <w:rPr>
                <w:sz w:val="20"/>
              </w:rPr>
            </w:pPr>
          </w:p>
        </w:tc>
      </w:tr>
      <w:tr>
        <w:trPr>
          <w:trHeight w:val="379" w:hRule="atLeast"/>
        </w:trPr>
        <w:tc>
          <w:tcPr>
            <w:tcW w:w="4136" w:type="dxa"/>
          </w:tcPr>
          <w:p>
            <w:pPr>
              <w:pStyle w:val="TableParagraph"/>
              <w:spacing w:line="239" w:lineRule="exact" w:before="120"/>
              <w:ind w:left="50"/>
              <w:rPr>
                <w:sz w:val="22"/>
              </w:rPr>
            </w:pPr>
            <w:r>
              <w:rPr>
                <w:sz w:val="22"/>
              </w:rPr>
              <w:t>Interest receivable and similar income</w:t>
            </w:r>
          </w:p>
        </w:tc>
        <w:tc>
          <w:tcPr>
            <w:tcW w:w="1384" w:type="dxa"/>
          </w:tcPr>
          <w:p>
            <w:pPr>
              <w:pStyle w:val="TableParagraph"/>
              <w:spacing w:line="234" w:lineRule="exact" w:before="124"/>
              <w:ind w:right="139"/>
              <w:jc w:val="center"/>
              <w:rPr>
                <w:b/>
                <w:sz w:val="22"/>
              </w:rPr>
            </w:pPr>
            <w:r>
              <w:rPr>
                <w:b/>
                <w:w w:val="100"/>
                <w:sz w:val="22"/>
              </w:rPr>
              <w:t>5</w:t>
            </w:r>
          </w:p>
        </w:tc>
        <w:tc>
          <w:tcPr>
            <w:tcW w:w="1354" w:type="dxa"/>
          </w:tcPr>
          <w:p>
            <w:pPr>
              <w:pStyle w:val="TableParagraph"/>
              <w:spacing w:line="234" w:lineRule="exact" w:before="124"/>
              <w:ind w:right="105"/>
              <w:jc w:val="right"/>
              <w:rPr>
                <w:b/>
                <w:sz w:val="22"/>
              </w:rPr>
            </w:pPr>
            <w:r>
              <w:rPr>
                <w:b/>
                <w:w w:val="100"/>
                <w:sz w:val="22"/>
              </w:rPr>
              <w:t>5</w:t>
            </w:r>
          </w:p>
        </w:tc>
        <w:tc>
          <w:tcPr>
            <w:tcW w:w="888" w:type="dxa"/>
          </w:tcPr>
          <w:p>
            <w:pPr>
              <w:pStyle w:val="TableParagraph"/>
              <w:rPr>
                <w:sz w:val="20"/>
              </w:rPr>
            </w:pPr>
          </w:p>
        </w:tc>
        <w:tc>
          <w:tcPr>
            <w:tcW w:w="1354" w:type="dxa"/>
          </w:tcPr>
          <w:p>
            <w:pPr>
              <w:pStyle w:val="TableParagraph"/>
              <w:spacing w:line="239" w:lineRule="exact" w:before="120"/>
              <w:ind w:right="105"/>
              <w:jc w:val="right"/>
              <w:rPr>
                <w:sz w:val="22"/>
              </w:rPr>
            </w:pPr>
            <w:r>
              <w:rPr>
                <w:w w:val="100"/>
                <w:sz w:val="22"/>
              </w:rPr>
              <w:t>1</w:t>
            </w:r>
          </w:p>
        </w:tc>
      </w:tr>
      <w:tr>
        <w:trPr>
          <w:trHeight w:val="505" w:hRule="atLeast"/>
        </w:trPr>
        <w:tc>
          <w:tcPr>
            <w:tcW w:w="4136" w:type="dxa"/>
          </w:tcPr>
          <w:p>
            <w:pPr>
              <w:pStyle w:val="TableParagraph"/>
              <w:spacing w:line="246" w:lineRule="exact"/>
              <w:ind w:left="50"/>
              <w:rPr>
                <w:sz w:val="22"/>
              </w:rPr>
            </w:pPr>
            <w:r>
              <w:rPr>
                <w:sz w:val="22"/>
              </w:rPr>
              <w:t>Interest payable</w:t>
            </w:r>
          </w:p>
        </w:tc>
        <w:tc>
          <w:tcPr>
            <w:tcW w:w="1384" w:type="dxa"/>
          </w:tcPr>
          <w:p>
            <w:pPr>
              <w:pStyle w:val="TableParagraph"/>
              <w:spacing w:line="250" w:lineRule="exact"/>
              <w:ind w:right="139"/>
              <w:jc w:val="center"/>
              <w:rPr>
                <w:b/>
                <w:sz w:val="22"/>
              </w:rPr>
            </w:pPr>
            <w:r>
              <w:rPr>
                <w:b/>
                <w:w w:val="100"/>
                <w:sz w:val="22"/>
              </w:rPr>
              <w:t>6</w:t>
            </w:r>
          </w:p>
        </w:tc>
        <w:tc>
          <w:tcPr>
            <w:tcW w:w="1354" w:type="dxa"/>
            <w:tcBorders>
              <w:bottom w:val="single" w:sz="4" w:space="0" w:color="000000"/>
            </w:tcBorders>
          </w:tcPr>
          <w:p>
            <w:pPr>
              <w:pStyle w:val="TableParagraph"/>
              <w:spacing w:line="250" w:lineRule="exact"/>
              <w:ind w:right="103"/>
              <w:jc w:val="right"/>
              <w:rPr>
                <w:b/>
                <w:sz w:val="22"/>
              </w:rPr>
            </w:pPr>
            <w:r>
              <w:rPr>
                <w:b/>
                <w:sz w:val="22"/>
              </w:rPr>
              <w:t>(879)</w:t>
            </w:r>
          </w:p>
        </w:tc>
        <w:tc>
          <w:tcPr>
            <w:tcW w:w="888" w:type="dxa"/>
          </w:tcPr>
          <w:p>
            <w:pPr>
              <w:pStyle w:val="TableParagraph"/>
              <w:rPr>
                <w:sz w:val="20"/>
              </w:rPr>
            </w:pPr>
          </w:p>
        </w:tc>
        <w:tc>
          <w:tcPr>
            <w:tcW w:w="1354" w:type="dxa"/>
            <w:tcBorders>
              <w:bottom w:val="single" w:sz="4" w:space="0" w:color="000000"/>
            </w:tcBorders>
          </w:tcPr>
          <w:p>
            <w:pPr>
              <w:pStyle w:val="TableParagraph"/>
              <w:spacing w:line="246" w:lineRule="exact"/>
              <w:ind w:right="103"/>
              <w:jc w:val="right"/>
              <w:rPr>
                <w:sz w:val="22"/>
              </w:rPr>
            </w:pPr>
            <w:r>
              <w:rPr>
                <w:sz w:val="22"/>
              </w:rPr>
              <w:t>(505)</w:t>
            </w:r>
          </w:p>
        </w:tc>
      </w:tr>
      <w:tr>
        <w:trPr>
          <w:trHeight w:val="254" w:hRule="atLeast"/>
        </w:trPr>
        <w:tc>
          <w:tcPr>
            <w:tcW w:w="4136" w:type="dxa"/>
          </w:tcPr>
          <w:p>
            <w:pPr>
              <w:pStyle w:val="TableParagraph"/>
              <w:spacing w:line="234" w:lineRule="exact"/>
              <w:ind w:left="50"/>
              <w:rPr>
                <w:b/>
                <w:sz w:val="22"/>
              </w:rPr>
            </w:pPr>
            <w:r>
              <w:rPr>
                <w:b/>
                <w:sz w:val="22"/>
              </w:rPr>
              <w:t>Deficit on ordinary activities before</w:t>
            </w:r>
          </w:p>
        </w:tc>
        <w:tc>
          <w:tcPr>
            <w:tcW w:w="1384" w:type="dxa"/>
          </w:tcPr>
          <w:p>
            <w:pPr>
              <w:pStyle w:val="TableParagraph"/>
              <w:rPr>
                <w:sz w:val="18"/>
              </w:rPr>
            </w:pPr>
          </w:p>
        </w:tc>
        <w:tc>
          <w:tcPr>
            <w:tcW w:w="1354" w:type="dxa"/>
            <w:tcBorders>
              <w:top w:val="single" w:sz="4" w:space="0" w:color="000000"/>
            </w:tcBorders>
          </w:tcPr>
          <w:p>
            <w:pPr>
              <w:pStyle w:val="TableParagraph"/>
              <w:rPr>
                <w:sz w:val="18"/>
              </w:rPr>
            </w:pPr>
          </w:p>
        </w:tc>
        <w:tc>
          <w:tcPr>
            <w:tcW w:w="888" w:type="dxa"/>
          </w:tcPr>
          <w:p>
            <w:pPr>
              <w:pStyle w:val="TableParagraph"/>
              <w:rPr>
                <w:sz w:val="18"/>
              </w:rPr>
            </w:pPr>
          </w:p>
        </w:tc>
        <w:tc>
          <w:tcPr>
            <w:tcW w:w="1354" w:type="dxa"/>
            <w:tcBorders>
              <w:top w:val="single" w:sz="4" w:space="0" w:color="000000"/>
            </w:tcBorders>
          </w:tcPr>
          <w:p>
            <w:pPr>
              <w:pStyle w:val="TableParagraph"/>
              <w:rPr>
                <w:sz w:val="18"/>
              </w:rPr>
            </w:pPr>
          </w:p>
        </w:tc>
      </w:tr>
      <w:tr>
        <w:trPr>
          <w:trHeight w:val="380" w:hRule="atLeast"/>
        </w:trPr>
        <w:tc>
          <w:tcPr>
            <w:tcW w:w="4136" w:type="dxa"/>
          </w:tcPr>
          <w:p>
            <w:pPr>
              <w:pStyle w:val="TableParagraph"/>
              <w:spacing w:line="252" w:lineRule="exact"/>
              <w:ind w:left="50"/>
              <w:rPr>
                <w:b/>
                <w:sz w:val="22"/>
              </w:rPr>
            </w:pPr>
            <w:r>
              <w:rPr>
                <w:b/>
                <w:sz w:val="22"/>
              </w:rPr>
              <w:t>taxation</w:t>
            </w:r>
          </w:p>
        </w:tc>
        <w:tc>
          <w:tcPr>
            <w:tcW w:w="1384" w:type="dxa"/>
          </w:tcPr>
          <w:p>
            <w:pPr>
              <w:pStyle w:val="TableParagraph"/>
              <w:rPr>
                <w:sz w:val="20"/>
              </w:rPr>
            </w:pPr>
          </w:p>
        </w:tc>
        <w:tc>
          <w:tcPr>
            <w:tcW w:w="1354" w:type="dxa"/>
          </w:tcPr>
          <w:p>
            <w:pPr>
              <w:pStyle w:val="TableParagraph"/>
              <w:spacing w:line="252" w:lineRule="exact"/>
              <w:ind w:right="104"/>
              <w:jc w:val="right"/>
              <w:rPr>
                <w:b/>
                <w:sz w:val="22"/>
              </w:rPr>
            </w:pPr>
            <w:r>
              <w:rPr>
                <w:b/>
                <w:sz w:val="22"/>
              </w:rPr>
              <w:t>(4,566)</w:t>
            </w:r>
          </w:p>
        </w:tc>
        <w:tc>
          <w:tcPr>
            <w:tcW w:w="888" w:type="dxa"/>
          </w:tcPr>
          <w:p>
            <w:pPr>
              <w:pStyle w:val="TableParagraph"/>
              <w:rPr>
                <w:sz w:val="20"/>
              </w:rPr>
            </w:pPr>
          </w:p>
        </w:tc>
        <w:tc>
          <w:tcPr>
            <w:tcW w:w="1354" w:type="dxa"/>
          </w:tcPr>
          <w:p>
            <w:pPr>
              <w:pStyle w:val="TableParagraph"/>
              <w:spacing w:line="247" w:lineRule="exact"/>
              <w:ind w:right="104"/>
              <w:jc w:val="right"/>
              <w:rPr>
                <w:sz w:val="22"/>
              </w:rPr>
            </w:pPr>
            <w:r>
              <w:rPr>
                <w:sz w:val="22"/>
              </w:rPr>
              <w:t>(1,721)</w:t>
            </w:r>
          </w:p>
        </w:tc>
      </w:tr>
      <w:tr>
        <w:trPr>
          <w:trHeight w:val="629" w:hRule="atLeast"/>
        </w:trPr>
        <w:tc>
          <w:tcPr>
            <w:tcW w:w="4136" w:type="dxa"/>
          </w:tcPr>
          <w:p>
            <w:pPr>
              <w:pStyle w:val="TableParagraph"/>
              <w:spacing w:before="120"/>
              <w:ind w:left="50"/>
              <w:rPr>
                <w:sz w:val="22"/>
              </w:rPr>
            </w:pPr>
            <w:r>
              <w:rPr>
                <w:sz w:val="22"/>
              </w:rPr>
              <w:t>Tax on ordinary activities</w:t>
            </w:r>
          </w:p>
        </w:tc>
        <w:tc>
          <w:tcPr>
            <w:tcW w:w="1384" w:type="dxa"/>
          </w:tcPr>
          <w:p>
            <w:pPr>
              <w:pStyle w:val="TableParagraph"/>
              <w:spacing w:before="124"/>
              <w:ind w:right="139"/>
              <w:jc w:val="center"/>
              <w:rPr>
                <w:b/>
                <w:sz w:val="22"/>
              </w:rPr>
            </w:pPr>
            <w:r>
              <w:rPr>
                <w:b/>
                <w:w w:val="100"/>
                <w:sz w:val="22"/>
              </w:rPr>
              <w:t>7</w:t>
            </w:r>
          </w:p>
        </w:tc>
        <w:tc>
          <w:tcPr>
            <w:tcW w:w="1354" w:type="dxa"/>
            <w:tcBorders>
              <w:bottom w:val="single" w:sz="4" w:space="0" w:color="000000"/>
            </w:tcBorders>
          </w:tcPr>
          <w:p>
            <w:pPr>
              <w:pStyle w:val="TableParagraph"/>
              <w:spacing w:before="124"/>
              <w:ind w:right="103"/>
              <w:jc w:val="right"/>
              <w:rPr>
                <w:b/>
                <w:sz w:val="22"/>
              </w:rPr>
            </w:pPr>
            <w:r>
              <w:rPr>
                <w:b/>
                <w:sz w:val="22"/>
              </w:rPr>
              <w:t>(1)</w:t>
            </w:r>
          </w:p>
        </w:tc>
        <w:tc>
          <w:tcPr>
            <w:tcW w:w="888" w:type="dxa"/>
          </w:tcPr>
          <w:p>
            <w:pPr>
              <w:pStyle w:val="TableParagraph"/>
              <w:rPr>
                <w:sz w:val="20"/>
              </w:rPr>
            </w:pPr>
          </w:p>
        </w:tc>
        <w:tc>
          <w:tcPr>
            <w:tcW w:w="1354" w:type="dxa"/>
            <w:tcBorders>
              <w:bottom w:val="single" w:sz="4" w:space="0" w:color="000000"/>
            </w:tcBorders>
          </w:tcPr>
          <w:p>
            <w:pPr>
              <w:pStyle w:val="TableParagraph"/>
              <w:spacing w:before="120"/>
              <w:ind w:right="106"/>
              <w:jc w:val="right"/>
              <w:rPr>
                <w:sz w:val="22"/>
              </w:rPr>
            </w:pPr>
            <w:r>
              <w:rPr>
                <w:w w:val="100"/>
                <w:sz w:val="22"/>
              </w:rPr>
              <w:t>-</w:t>
            </w:r>
          </w:p>
        </w:tc>
      </w:tr>
      <w:tr>
        <w:trPr>
          <w:trHeight w:val="381" w:hRule="atLeast"/>
        </w:trPr>
        <w:tc>
          <w:tcPr>
            <w:tcW w:w="4136" w:type="dxa"/>
          </w:tcPr>
          <w:p>
            <w:pPr>
              <w:pStyle w:val="TableParagraph"/>
              <w:spacing w:before="1"/>
              <w:ind w:left="50"/>
              <w:rPr>
                <w:b/>
                <w:sz w:val="22"/>
              </w:rPr>
            </w:pPr>
            <w:r>
              <w:rPr>
                <w:b/>
                <w:sz w:val="22"/>
              </w:rPr>
              <w:t>Deficit for the financial year</w:t>
            </w:r>
          </w:p>
        </w:tc>
        <w:tc>
          <w:tcPr>
            <w:tcW w:w="1384" w:type="dxa"/>
          </w:tcPr>
          <w:p>
            <w:pPr>
              <w:pStyle w:val="TableParagraph"/>
              <w:rPr>
                <w:sz w:val="20"/>
              </w:rPr>
            </w:pPr>
          </w:p>
        </w:tc>
        <w:tc>
          <w:tcPr>
            <w:tcW w:w="1354" w:type="dxa"/>
            <w:tcBorders>
              <w:top w:val="single" w:sz="4" w:space="0" w:color="000000"/>
            </w:tcBorders>
          </w:tcPr>
          <w:p>
            <w:pPr>
              <w:pStyle w:val="TableParagraph"/>
              <w:spacing w:before="1"/>
              <w:ind w:right="104"/>
              <w:jc w:val="right"/>
              <w:rPr>
                <w:b/>
                <w:sz w:val="22"/>
              </w:rPr>
            </w:pPr>
            <w:r>
              <w:rPr>
                <w:b/>
                <w:sz w:val="22"/>
              </w:rPr>
              <w:t>(4,567)</w:t>
            </w:r>
          </w:p>
        </w:tc>
        <w:tc>
          <w:tcPr>
            <w:tcW w:w="888" w:type="dxa"/>
          </w:tcPr>
          <w:p>
            <w:pPr>
              <w:pStyle w:val="TableParagraph"/>
              <w:rPr>
                <w:sz w:val="20"/>
              </w:rPr>
            </w:pPr>
          </w:p>
        </w:tc>
        <w:tc>
          <w:tcPr>
            <w:tcW w:w="1354" w:type="dxa"/>
            <w:tcBorders>
              <w:top w:val="single" w:sz="4" w:space="0" w:color="000000"/>
            </w:tcBorders>
          </w:tcPr>
          <w:p>
            <w:pPr>
              <w:pStyle w:val="TableParagraph"/>
              <w:spacing w:line="249" w:lineRule="exact"/>
              <w:ind w:right="104"/>
              <w:jc w:val="right"/>
              <w:rPr>
                <w:sz w:val="22"/>
              </w:rPr>
            </w:pPr>
            <w:r>
              <w:rPr>
                <w:sz w:val="22"/>
              </w:rPr>
              <w:t>(1,721)</w:t>
            </w:r>
          </w:p>
        </w:tc>
      </w:tr>
      <w:tr>
        <w:trPr>
          <w:trHeight w:val="376" w:hRule="atLeast"/>
        </w:trPr>
        <w:tc>
          <w:tcPr>
            <w:tcW w:w="4136" w:type="dxa"/>
          </w:tcPr>
          <w:p>
            <w:pPr>
              <w:pStyle w:val="TableParagraph"/>
              <w:spacing w:line="238" w:lineRule="exact" w:before="118"/>
              <w:ind w:left="50"/>
              <w:rPr>
                <w:sz w:val="22"/>
              </w:rPr>
            </w:pPr>
            <w:r>
              <w:rPr>
                <w:sz w:val="22"/>
              </w:rPr>
              <w:t>Remeasurement of the net defined benefit</w:t>
            </w:r>
          </w:p>
        </w:tc>
        <w:tc>
          <w:tcPr>
            <w:tcW w:w="1384" w:type="dxa"/>
          </w:tcPr>
          <w:p>
            <w:pPr>
              <w:pStyle w:val="TableParagraph"/>
              <w:rPr>
                <w:sz w:val="20"/>
              </w:rPr>
            </w:pPr>
          </w:p>
        </w:tc>
        <w:tc>
          <w:tcPr>
            <w:tcW w:w="1354" w:type="dxa"/>
          </w:tcPr>
          <w:p>
            <w:pPr>
              <w:pStyle w:val="TableParagraph"/>
              <w:rPr>
                <w:sz w:val="20"/>
              </w:rPr>
            </w:pPr>
          </w:p>
        </w:tc>
        <w:tc>
          <w:tcPr>
            <w:tcW w:w="888" w:type="dxa"/>
          </w:tcPr>
          <w:p>
            <w:pPr>
              <w:pStyle w:val="TableParagraph"/>
              <w:rPr>
                <w:sz w:val="20"/>
              </w:rPr>
            </w:pPr>
          </w:p>
        </w:tc>
        <w:tc>
          <w:tcPr>
            <w:tcW w:w="1354" w:type="dxa"/>
          </w:tcPr>
          <w:p>
            <w:pPr>
              <w:pStyle w:val="TableParagraph"/>
              <w:rPr>
                <w:sz w:val="20"/>
              </w:rPr>
            </w:pPr>
          </w:p>
        </w:tc>
      </w:tr>
      <w:tr>
        <w:trPr>
          <w:trHeight w:val="508" w:hRule="atLeast"/>
        </w:trPr>
        <w:tc>
          <w:tcPr>
            <w:tcW w:w="4136" w:type="dxa"/>
          </w:tcPr>
          <w:p>
            <w:pPr>
              <w:pStyle w:val="TableParagraph"/>
              <w:spacing w:line="249" w:lineRule="exact"/>
              <w:ind w:left="50"/>
              <w:rPr>
                <w:sz w:val="22"/>
              </w:rPr>
            </w:pPr>
            <w:r>
              <w:rPr>
                <w:sz w:val="22"/>
              </w:rPr>
              <w:t>asset/(liability)</w:t>
            </w:r>
          </w:p>
        </w:tc>
        <w:tc>
          <w:tcPr>
            <w:tcW w:w="1384" w:type="dxa"/>
          </w:tcPr>
          <w:p>
            <w:pPr>
              <w:pStyle w:val="TableParagraph"/>
              <w:spacing w:before="1"/>
              <w:ind w:left="380" w:right="519"/>
              <w:jc w:val="center"/>
              <w:rPr>
                <w:b/>
                <w:sz w:val="22"/>
              </w:rPr>
            </w:pPr>
            <w:r>
              <w:rPr>
                <w:b/>
                <w:sz w:val="22"/>
              </w:rPr>
              <w:t>14</w:t>
            </w:r>
          </w:p>
        </w:tc>
        <w:tc>
          <w:tcPr>
            <w:tcW w:w="1354" w:type="dxa"/>
            <w:tcBorders>
              <w:bottom w:val="single" w:sz="4" w:space="0" w:color="000000"/>
            </w:tcBorders>
          </w:tcPr>
          <w:p>
            <w:pPr>
              <w:pStyle w:val="TableParagraph"/>
              <w:spacing w:before="1"/>
              <w:ind w:right="105"/>
              <w:jc w:val="right"/>
              <w:rPr>
                <w:b/>
                <w:sz w:val="22"/>
              </w:rPr>
            </w:pPr>
            <w:r>
              <w:rPr>
                <w:b/>
                <w:sz w:val="22"/>
              </w:rPr>
              <w:t>6,622</w:t>
            </w:r>
          </w:p>
        </w:tc>
        <w:tc>
          <w:tcPr>
            <w:tcW w:w="888" w:type="dxa"/>
          </w:tcPr>
          <w:p>
            <w:pPr>
              <w:pStyle w:val="TableParagraph"/>
              <w:rPr>
                <w:sz w:val="20"/>
              </w:rPr>
            </w:pPr>
          </w:p>
        </w:tc>
        <w:tc>
          <w:tcPr>
            <w:tcW w:w="1354" w:type="dxa"/>
            <w:tcBorders>
              <w:bottom w:val="single" w:sz="4" w:space="0" w:color="000000"/>
            </w:tcBorders>
          </w:tcPr>
          <w:p>
            <w:pPr>
              <w:pStyle w:val="TableParagraph"/>
              <w:spacing w:line="249" w:lineRule="exact"/>
              <w:ind w:right="106"/>
              <w:jc w:val="right"/>
              <w:rPr>
                <w:sz w:val="22"/>
              </w:rPr>
            </w:pPr>
            <w:r>
              <w:rPr>
                <w:sz w:val="22"/>
              </w:rPr>
              <w:t>(16,938)</w:t>
            </w:r>
          </w:p>
        </w:tc>
      </w:tr>
      <w:tr>
        <w:trPr>
          <w:trHeight w:val="503" w:hRule="atLeast"/>
        </w:trPr>
        <w:tc>
          <w:tcPr>
            <w:tcW w:w="4136" w:type="dxa"/>
          </w:tcPr>
          <w:p>
            <w:pPr>
              <w:pStyle w:val="TableParagraph"/>
              <w:spacing w:line="252" w:lineRule="exact" w:before="2"/>
              <w:ind w:left="50" w:right="907"/>
              <w:rPr>
                <w:b/>
                <w:sz w:val="22"/>
              </w:rPr>
            </w:pPr>
            <w:r>
              <w:rPr>
                <w:b/>
                <w:sz w:val="22"/>
              </w:rPr>
              <w:t>Total comprehensive net income/(expenditure) for the year</w:t>
            </w:r>
          </w:p>
        </w:tc>
        <w:tc>
          <w:tcPr>
            <w:tcW w:w="1384" w:type="dxa"/>
          </w:tcPr>
          <w:p>
            <w:pPr>
              <w:pStyle w:val="TableParagraph"/>
              <w:rPr>
                <w:sz w:val="20"/>
              </w:rPr>
            </w:pPr>
          </w:p>
        </w:tc>
        <w:tc>
          <w:tcPr>
            <w:tcW w:w="1354" w:type="dxa"/>
            <w:tcBorders>
              <w:top w:val="single" w:sz="4" w:space="0" w:color="000000"/>
            </w:tcBorders>
          </w:tcPr>
          <w:p>
            <w:pPr>
              <w:pStyle w:val="TableParagraph"/>
              <w:spacing w:before="8"/>
              <w:rPr>
                <w:b/>
                <w:sz w:val="21"/>
              </w:rPr>
            </w:pPr>
          </w:p>
          <w:p>
            <w:pPr>
              <w:pStyle w:val="TableParagraph"/>
              <w:spacing w:line="233" w:lineRule="exact" w:before="1"/>
              <w:ind w:right="102"/>
              <w:jc w:val="right"/>
              <w:rPr>
                <w:b/>
                <w:sz w:val="22"/>
              </w:rPr>
            </w:pPr>
            <w:r>
              <w:rPr>
                <w:b/>
                <w:sz w:val="22"/>
              </w:rPr>
              <w:t>2,055</w:t>
            </w:r>
          </w:p>
        </w:tc>
        <w:tc>
          <w:tcPr>
            <w:tcW w:w="888" w:type="dxa"/>
          </w:tcPr>
          <w:p>
            <w:pPr>
              <w:pStyle w:val="TableParagraph"/>
              <w:rPr>
                <w:sz w:val="20"/>
              </w:rPr>
            </w:pPr>
          </w:p>
        </w:tc>
        <w:tc>
          <w:tcPr>
            <w:tcW w:w="1354" w:type="dxa"/>
            <w:tcBorders>
              <w:top w:val="single" w:sz="4" w:space="0" w:color="000000"/>
            </w:tcBorders>
          </w:tcPr>
          <w:p>
            <w:pPr>
              <w:pStyle w:val="TableParagraph"/>
              <w:spacing w:before="4"/>
              <w:rPr>
                <w:b/>
                <w:sz w:val="21"/>
              </w:rPr>
            </w:pPr>
          </w:p>
          <w:p>
            <w:pPr>
              <w:pStyle w:val="TableParagraph"/>
              <w:spacing w:line="238" w:lineRule="exact"/>
              <w:ind w:right="104"/>
              <w:jc w:val="right"/>
              <w:rPr>
                <w:sz w:val="22"/>
              </w:rPr>
            </w:pPr>
            <w:r>
              <w:rPr>
                <w:sz w:val="22"/>
              </w:rPr>
              <w:t>(18,659)</w:t>
            </w:r>
          </w:p>
        </w:tc>
      </w:tr>
    </w:tbl>
    <w:p>
      <w:pPr>
        <w:pStyle w:val="BodyText"/>
        <w:spacing w:before="8"/>
        <w:rPr>
          <w:b/>
          <w:sz w:val="18"/>
        </w:rPr>
      </w:pPr>
      <w:r>
        <w:rPr/>
        <w:pict>
          <v:group style="position:absolute;margin-left:341.589996pt;margin-top:12.731953pt;width:67.75pt;height:1.45pt;mso-position-horizontal-relative:page;mso-position-vertical-relative:paragraph;z-index:-1024;mso-wrap-distance-left:0;mso-wrap-distance-right:0" coordorigin="6832,255" coordsize="1355,29">
            <v:line style="position:absolute" from="6832,279" to="8186,279" stroked="true" strokeweight=".48pt" strokecolor="#000000">
              <v:stroke dashstyle="solid"/>
            </v:line>
            <v:line style="position:absolute" from="6832,259" to="8186,259" stroked="true" strokeweight=".48pt" strokecolor="#000000">
              <v:stroke dashstyle="solid"/>
            </v:line>
            <w10:wrap type="topAndBottom"/>
          </v:group>
        </w:pict>
      </w:r>
      <w:r>
        <w:rPr/>
        <w:pict>
          <v:group style="position:absolute;margin-left:453.700012pt;margin-top:12.731953pt;width:67.75pt;height:1.45pt;mso-position-horizontal-relative:page;mso-position-vertical-relative:paragraph;z-index:-1000;mso-wrap-distance-left:0;mso-wrap-distance-right:0" coordorigin="9074,255" coordsize="1355,29">
            <v:line style="position:absolute" from="9074,279" to="10428,279" stroked="true" strokeweight=".48pt" strokecolor="#000000">
              <v:stroke dashstyle="solid"/>
            </v:line>
            <v:line style="position:absolute" from="9074,259" to="10428,259" stroked="true" strokeweight=".48pt" strokecolor="#000000">
              <v:stroke dashstyle="solid"/>
            </v:line>
            <w10:wrap type="topAndBottom"/>
          </v:group>
        </w:pict>
      </w:r>
    </w:p>
    <w:p>
      <w:pPr>
        <w:pStyle w:val="BodyText"/>
        <w:rPr>
          <w:b/>
          <w:sz w:val="24"/>
        </w:rPr>
      </w:pPr>
    </w:p>
    <w:p>
      <w:pPr>
        <w:pStyle w:val="BodyText"/>
        <w:spacing w:before="3"/>
        <w:rPr>
          <w:b/>
          <w:sz w:val="20"/>
        </w:rPr>
      </w:pPr>
    </w:p>
    <w:p>
      <w:pPr>
        <w:pStyle w:val="BodyText"/>
        <w:ind w:left="541"/>
      </w:pPr>
      <w:r>
        <w:rPr/>
        <w:t>All of the activities of the company are classed as continuing.</w:t>
      </w:r>
    </w:p>
    <w:p>
      <w:pPr>
        <w:pStyle w:val="BodyText"/>
        <w:spacing w:before="9"/>
        <w:rPr>
          <w:sz w:val="28"/>
        </w:rPr>
      </w:pPr>
    </w:p>
    <w:p>
      <w:pPr>
        <w:pStyle w:val="BodyText"/>
        <w:ind w:left="541"/>
      </w:pPr>
      <w:r>
        <w:rPr/>
        <w:t>For a detailed breakdown of payroll and operating costs please refer to page</w:t>
      </w:r>
      <w:r>
        <w:rPr>
          <w:spacing w:val="-17"/>
        </w:rPr>
        <w:t> </w:t>
      </w:r>
      <w:r>
        <w:rPr/>
        <w:t>34.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7"/>
        </w:rPr>
      </w:pPr>
    </w:p>
    <w:p>
      <w:pPr>
        <w:spacing w:before="94"/>
        <w:ind w:left="2118" w:right="2487" w:firstLine="0"/>
        <w:jc w:val="center"/>
        <w:rPr>
          <w:b/>
          <w:sz w:val="16"/>
        </w:rPr>
      </w:pPr>
      <w:r>
        <w:rPr>
          <w:b/>
          <w:sz w:val="16"/>
        </w:rPr>
        <w:t>The notes on pages 18 to 32 form part of these</w:t>
      </w:r>
      <w:r>
        <w:rPr>
          <w:b/>
          <w:spacing w:val="-30"/>
          <w:sz w:val="16"/>
        </w:rPr>
        <w:t> </w:t>
      </w:r>
      <w:r>
        <w:rPr>
          <w:b/>
          <w:sz w:val="16"/>
        </w:rPr>
        <w:t>financial statements</w:t>
      </w:r>
    </w:p>
    <w:p>
      <w:pPr>
        <w:pStyle w:val="BodyText"/>
        <w:rPr>
          <w:b/>
          <w:sz w:val="18"/>
        </w:rPr>
      </w:pPr>
    </w:p>
    <w:p>
      <w:pPr>
        <w:pStyle w:val="BodyText"/>
        <w:rPr>
          <w:b/>
          <w:sz w:val="18"/>
        </w:rPr>
      </w:pPr>
    </w:p>
    <w:p>
      <w:pPr>
        <w:pStyle w:val="BodyText"/>
        <w:rPr>
          <w:b/>
          <w:sz w:val="18"/>
        </w:rPr>
      </w:pPr>
    </w:p>
    <w:p>
      <w:pPr>
        <w:pStyle w:val="BodyText"/>
        <w:spacing w:before="5"/>
        <w:rPr>
          <w:b/>
          <w:sz w:val="26"/>
        </w:rPr>
      </w:pPr>
    </w:p>
    <w:p>
      <w:pPr>
        <w:pStyle w:val="BodyText"/>
        <w:ind w:left="2118" w:right="2485"/>
        <w:jc w:val="center"/>
        <w:rPr>
          <w:rFonts w:ascii="Calibri"/>
        </w:rPr>
      </w:pPr>
      <w:r>
        <w:rPr>
          <w:rFonts w:ascii="Calibri"/>
        </w:rPr>
        <w:t>14</w:t>
      </w:r>
    </w:p>
    <w:p>
      <w:pPr>
        <w:spacing w:after="0"/>
        <w:jc w:val="center"/>
        <w:rPr>
          <w:rFonts w:ascii="Calibri"/>
        </w:rPr>
        <w:sectPr>
          <w:headerReference w:type="default" r:id="rId21"/>
          <w:footerReference w:type="default" r:id="rId22"/>
          <w:pgSz w:w="11910" w:h="16840"/>
          <w:pgMar w:header="0" w:footer="0" w:top="1220" w:bottom="280" w:left="820" w:right="220"/>
        </w:sectPr>
      </w:pPr>
    </w:p>
    <w:p>
      <w:pPr>
        <w:pStyle w:val="BodyText"/>
        <w:spacing w:before="6"/>
        <w:rPr>
          <w:rFonts w:ascii="Calibri"/>
          <w:sz w:val="20"/>
        </w:rPr>
      </w:pPr>
    </w:p>
    <w:p>
      <w:pPr>
        <w:pStyle w:val="Heading3"/>
        <w:spacing w:line="468" w:lineRule="auto" w:before="92"/>
        <w:ind w:left="4545" w:right="4910" w:hanging="1"/>
        <w:jc w:val="center"/>
      </w:pPr>
      <w:r>
        <w:rPr/>
        <w:pict>
          <v:shape style="position:absolute;margin-left:58.063999pt;margin-top:53.887794pt;width:506.3pt;height:452.6pt;mso-position-horizontal-relative:page;mso-position-vertical-relative:paragraph;z-index:107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30"/>
                    <w:gridCol w:w="888"/>
                    <w:gridCol w:w="1613"/>
                    <w:gridCol w:w="876"/>
                    <w:gridCol w:w="1703"/>
                    <w:gridCol w:w="1419"/>
                  </w:tblGrid>
                  <w:tr>
                    <w:trPr>
                      <w:trHeight w:val="251" w:hRule="atLeast"/>
                    </w:trPr>
                    <w:tc>
                      <w:tcPr>
                        <w:tcW w:w="3630" w:type="dxa"/>
                      </w:tcPr>
                      <w:p>
                        <w:pPr>
                          <w:pStyle w:val="TableParagraph"/>
                          <w:rPr>
                            <w:sz w:val="18"/>
                          </w:rPr>
                        </w:pPr>
                      </w:p>
                    </w:tc>
                    <w:tc>
                      <w:tcPr>
                        <w:tcW w:w="888" w:type="dxa"/>
                      </w:tcPr>
                      <w:p>
                        <w:pPr>
                          <w:pStyle w:val="TableParagraph"/>
                          <w:rPr>
                            <w:sz w:val="18"/>
                          </w:rPr>
                        </w:pPr>
                      </w:p>
                    </w:tc>
                    <w:tc>
                      <w:tcPr>
                        <w:tcW w:w="1613" w:type="dxa"/>
                      </w:tcPr>
                      <w:p>
                        <w:pPr>
                          <w:pStyle w:val="TableParagraph"/>
                          <w:spacing w:line="232" w:lineRule="exact"/>
                          <w:ind w:left="919"/>
                          <w:rPr>
                            <w:b/>
                            <w:sz w:val="22"/>
                          </w:rPr>
                        </w:pPr>
                        <w:r>
                          <w:rPr>
                            <w:b/>
                            <w:sz w:val="22"/>
                          </w:rPr>
                          <w:t>2018</w:t>
                        </w:r>
                      </w:p>
                    </w:tc>
                    <w:tc>
                      <w:tcPr>
                        <w:tcW w:w="876" w:type="dxa"/>
                      </w:tcPr>
                      <w:p>
                        <w:pPr>
                          <w:pStyle w:val="TableParagraph"/>
                          <w:rPr>
                            <w:sz w:val="18"/>
                          </w:rPr>
                        </w:pPr>
                      </w:p>
                    </w:tc>
                    <w:tc>
                      <w:tcPr>
                        <w:tcW w:w="1703" w:type="dxa"/>
                      </w:tcPr>
                      <w:p>
                        <w:pPr>
                          <w:pStyle w:val="TableParagraph"/>
                          <w:spacing w:line="232" w:lineRule="exact"/>
                          <w:ind w:right="39"/>
                          <w:jc w:val="right"/>
                          <w:rPr>
                            <w:sz w:val="22"/>
                          </w:rPr>
                        </w:pPr>
                        <w:r>
                          <w:rPr>
                            <w:w w:val="100"/>
                            <w:sz w:val="22"/>
                          </w:rPr>
                          <w:t>2</w:t>
                        </w:r>
                      </w:p>
                    </w:tc>
                    <w:tc>
                      <w:tcPr>
                        <w:tcW w:w="1419" w:type="dxa"/>
                      </w:tcPr>
                      <w:p>
                        <w:pPr>
                          <w:pStyle w:val="TableParagraph"/>
                          <w:spacing w:line="232" w:lineRule="exact"/>
                          <w:ind w:left="-42"/>
                          <w:rPr>
                            <w:sz w:val="22"/>
                          </w:rPr>
                        </w:pPr>
                        <w:r>
                          <w:rPr>
                            <w:sz w:val="22"/>
                          </w:rPr>
                          <w:t>017</w:t>
                        </w:r>
                      </w:p>
                    </w:tc>
                  </w:tr>
                  <w:tr>
                    <w:trPr>
                      <w:trHeight w:val="255" w:hRule="atLeast"/>
                    </w:trPr>
                    <w:tc>
                      <w:tcPr>
                        <w:tcW w:w="3630" w:type="dxa"/>
                      </w:tcPr>
                      <w:p>
                        <w:pPr>
                          <w:pStyle w:val="TableParagraph"/>
                          <w:rPr>
                            <w:sz w:val="18"/>
                          </w:rPr>
                        </w:pPr>
                      </w:p>
                    </w:tc>
                    <w:tc>
                      <w:tcPr>
                        <w:tcW w:w="888" w:type="dxa"/>
                      </w:tcPr>
                      <w:p>
                        <w:pPr>
                          <w:pStyle w:val="TableParagraph"/>
                          <w:ind w:left="206"/>
                          <w:rPr>
                            <w:b/>
                            <w:sz w:val="18"/>
                          </w:rPr>
                        </w:pPr>
                        <w:r>
                          <w:rPr>
                            <w:b/>
                            <w:sz w:val="18"/>
                          </w:rPr>
                          <w:t>Note</w:t>
                        </w:r>
                      </w:p>
                    </w:tc>
                    <w:tc>
                      <w:tcPr>
                        <w:tcW w:w="1613" w:type="dxa"/>
                      </w:tcPr>
                      <w:p>
                        <w:pPr>
                          <w:pStyle w:val="TableParagraph"/>
                          <w:spacing w:line="236" w:lineRule="exact"/>
                          <w:ind w:left="516"/>
                          <w:rPr>
                            <w:b/>
                            <w:sz w:val="22"/>
                          </w:rPr>
                        </w:pPr>
                        <w:r>
                          <w:rPr>
                            <w:b/>
                            <w:sz w:val="22"/>
                          </w:rPr>
                          <w:t>£000</w:t>
                        </w:r>
                      </w:p>
                    </w:tc>
                    <w:tc>
                      <w:tcPr>
                        <w:tcW w:w="876" w:type="dxa"/>
                      </w:tcPr>
                      <w:p>
                        <w:pPr>
                          <w:pStyle w:val="TableParagraph"/>
                          <w:spacing w:line="236" w:lineRule="exact"/>
                          <w:ind w:left="249"/>
                          <w:rPr>
                            <w:b/>
                            <w:sz w:val="22"/>
                          </w:rPr>
                        </w:pPr>
                        <w:r>
                          <w:rPr>
                            <w:b/>
                            <w:sz w:val="22"/>
                          </w:rPr>
                          <w:t>£000</w:t>
                        </w:r>
                      </w:p>
                    </w:tc>
                    <w:tc>
                      <w:tcPr>
                        <w:tcW w:w="1703" w:type="dxa"/>
                      </w:tcPr>
                      <w:p>
                        <w:pPr>
                          <w:pStyle w:val="TableParagraph"/>
                          <w:spacing w:line="236" w:lineRule="exact"/>
                          <w:ind w:right="113"/>
                          <w:jc w:val="right"/>
                          <w:rPr>
                            <w:sz w:val="22"/>
                          </w:rPr>
                        </w:pPr>
                        <w:r>
                          <w:rPr>
                            <w:sz w:val="22"/>
                          </w:rPr>
                          <w:t>£000</w:t>
                        </w:r>
                      </w:p>
                    </w:tc>
                    <w:tc>
                      <w:tcPr>
                        <w:tcW w:w="1419" w:type="dxa"/>
                      </w:tcPr>
                      <w:p>
                        <w:pPr>
                          <w:pStyle w:val="TableParagraph"/>
                          <w:spacing w:line="236" w:lineRule="exact"/>
                          <w:ind w:right="185"/>
                          <w:jc w:val="right"/>
                          <w:rPr>
                            <w:sz w:val="22"/>
                          </w:rPr>
                        </w:pPr>
                        <w:r>
                          <w:rPr>
                            <w:sz w:val="22"/>
                          </w:rPr>
                          <w:t>£000</w:t>
                        </w:r>
                      </w:p>
                    </w:tc>
                  </w:tr>
                  <w:tr>
                    <w:trPr>
                      <w:trHeight w:val="250" w:hRule="atLeast"/>
                    </w:trPr>
                    <w:tc>
                      <w:tcPr>
                        <w:tcW w:w="3630" w:type="dxa"/>
                      </w:tcPr>
                      <w:p>
                        <w:pPr>
                          <w:pStyle w:val="TableParagraph"/>
                          <w:spacing w:line="231" w:lineRule="exact"/>
                          <w:ind w:left="200"/>
                          <w:rPr>
                            <w:b/>
                            <w:sz w:val="22"/>
                          </w:rPr>
                        </w:pPr>
                        <w:r>
                          <w:rPr>
                            <w:b/>
                            <w:sz w:val="22"/>
                          </w:rPr>
                          <w:t>Fixed assets</w:t>
                        </w:r>
                      </w:p>
                    </w:tc>
                    <w:tc>
                      <w:tcPr>
                        <w:tcW w:w="888" w:type="dxa"/>
                      </w:tcPr>
                      <w:p>
                        <w:pPr>
                          <w:pStyle w:val="TableParagraph"/>
                          <w:rPr>
                            <w:sz w:val="18"/>
                          </w:rPr>
                        </w:pPr>
                      </w:p>
                    </w:tc>
                    <w:tc>
                      <w:tcPr>
                        <w:tcW w:w="1613" w:type="dxa"/>
                      </w:tcPr>
                      <w:p>
                        <w:pPr>
                          <w:pStyle w:val="TableParagraph"/>
                          <w:rPr>
                            <w:sz w:val="18"/>
                          </w:rPr>
                        </w:pPr>
                      </w:p>
                    </w:tc>
                    <w:tc>
                      <w:tcPr>
                        <w:tcW w:w="876" w:type="dxa"/>
                      </w:tcPr>
                      <w:p>
                        <w:pPr>
                          <w:pStyle w:val="TableParagraph"/>
                          <w:rPr>
                            <w:sz w:val="18"/>
                          </w:rPr>
                        </w:pPr>
                      </w:p>
                    </w:tc>
                    <w:tc>
                      <w:tcPr>
                        <w:tcW w:w="1703" w:type="dxa"/>
                      </w:tcPr>
                      <w:p>
                        <w:pPr>
                          <w:pStyle w:val="TableParagraph"/>
                          <w:rPr>
                            <w:sz w:val="18"/>
                          </w:rPr>
                        </w:pPr>
                      </w:p>
                    </w:tc>
                    <w:tc>
                      <w:tcPr>
                        <w:tcW w:w="1419" w:type="dxa"/>
                      </w:tcPr>
                      <w:p>
                        <w:pPr>
                          <w:pStyle w:val="TableParagraph"/>
                          <w:rPr>
                            <w:sz w:val="18"/>
                          </w:rPr>
                        </w:pPr>
                      </w:p>
                    </w:tc>
                  </w:tr>
                  <w:tr>
                    <w:trPr>
                      <w:trHeight w:val="253" w:hRule="atLeast"/>
                    </w:trPr>
                    <w:tc>
                      <w:tcPr>
                        <w:tcW w:w="3630" w:type="dxa"/>
                      </w:tcPr>
                      <w:p>
                        <w:pPr>
                          <w:pStyle w:val="TableParagraph"/>
                          <w:spacing w:line="233" w:lineRule="exact"/>
                          <w:ind w:left="200"/>
                          <w:rPr>
                            <w:sz w:val="22"/>
                          </w:rPr>
                        </w:pPr>
                        <w:r>
                          <w:rPr>
                            <w:sz w:val="22"/>
                          </w:rPr>
                          <w:t>Tangible assets</w:t>
                        </w:r>
                      </w:p>
                    </w:tc>
                    <w:tc>
                      <w:tcPr>
                        <w:tcW w:w="888" w:type="dxa"/>
                      </w:tcPr>
                      <w:p>
                        <w:pPr>
                          <w:pStyle w:val="TableParagraph"/>
                          <w:spacing w:line="233" w:lineRule="exact"/>
                          <w:ind w:right="112"/>
                          <w:jc w:val="center"/>
                          <w:rPr>
                            <w:b/>
                            <w:sz w:val="22"/>
                          </w:rPr>
                        </w:pPr>
                        <w:r>
                          <w:rPr>
                            <w:b/>
                            <w:w w:val="100"/>
                            <w:sz w:val="22"/>
                          </w:rPr>
                          <w:t>8</w:t>
                        </w:r>
                      </w:p>
                    </w:tc>
                    <w:tc>
                      <w:tcPr>
                        <w:tcW w:w="1613" w:type="dxa"/>
                      </w:tcPr>
                      <w:p>
                        <w:pPr>
                          <w:pStyle w:val="TableParagraph"/>
                          <w:rPr>
                            <w:sz w:val="18"/>
                          </w:rPr>
                        </w:pPr>
                      </w:p>
                    </w:tc>
                    <w:tc>
                      <w:tcPr>
                        <w:tcW w:w="876" w:type="dxa"/>
                      </w:tcPr>
                      <w:p>
                        <w:pPr>
                          <w:pStyle w:val="TableParagraph"/>
                          <w:spacing w:line="233" w:lineRule="exact"/>
                          <w:ind w:left="228"/>
                          <w:rPr>
                            <w:b/>
                            <w:sz w:val="22"/>
                          </w:rPr>
                        </w:pPr>
                        <w:r>
                          <w:rPr>
                            <w:b/>
                            <w:sz w:val="22"/>
                          </w:rPr>
                          <w:t>1,669</w:t>
                        </w:r>
                      </w:p>
                    </w:tc>
                    <w:tc>
                      <w:tcPr>
                        <w:tcW w:w="1703" w:type="dxa"/>
                      </w:tcPr>
                      <w:p>
                        <w:pPr>
                          <w:pStyle w:val="TableParagraph"/>
                          <w:rPr>
                            <w:sz w:val="18"/>
                          </w:rPr>
                        </w:pPr>
                      </w:p>
                    </w:tc>
                    <w:tc>
                      <w:tcPr>
                        <w:tcW w:w="1419" w:type="dxa"/>
                      </w:tcPr>
                      <w:p>
                        <w:pPr>
                          <w:pStyle w:val="TableParagraph"/>
                          <w:spacing w:line="233" w:lineRule="exact"/>
                          <w:ind w:right="154"/>
                          <w:jc w:val="right"/>
                          <w:rPr>
                            <w:sz w:val="22"/>
                          </w:rPr>
                        </w:pPr>
                        <w:r>
                          <w:rPr>
                            <w:sz w:val="22"/>
                          </w:rPr>
                          <w:t>2,002</w:t>
                        </w:r>
                      </w:p>
                    </w:tc>
                  </w:tr>
                  <w:tr>
                    <w:trPr>
                      <w:trHeight w:val="257" w:hRule="atLeast"/>
                    </w:trPr>
                    <w:tc>
                      <w:tcPr>
                        <w:tcW w:w="3630" w:type="dxa"/>
                      </w:tcPr>
                      <w:p>
                        <w:pPr>
                          <w:pStyle w:val="TableParagraph"/>
                          <w:spacing w:line="238" w:lineRule="exact"/>
                          <w:ind w:left="200"/>
                          <w:rPr>
                            <w:sz w:val="22"/>
                          </w:rPr>
                        </w:pPr>
                        <w:r>
                          <w:rPr>
                            <w:sz w:val="22"/>
                          </w:rPr>
                          <w:t>Intangible assets</w:t>
                        </w:r>
                      </w:p>
                    </w:tc>
                    <w:tc>
                      <w:tcPr>
                        <w:tcW w:w="888" w:type="dxa"/>
                      </w:tcPr>
                      <w:p>
                        <w:pPr>
                          <w:pStyle w:val="TableParagraph"/>
                          <w:spacing w:line="238" w:lineRule="exact"/>
                          <w:ind w:right="112"/>
                          <w:jc w:val="center"/>
                          <w:rPr>
                            <w:b/>
                            <w:sz w:val="22"/>
                          </w:rPr>
                        </w:pPr>
                        <w:r>
                          <w:rPr>
                            <w:b/>
                            <w:w w:val="100"/>
                            <w:sz w:val="22"/>
                          </w:rPr>
                          <w:t>9</w:t>
                        </w:r>
                      </w:p>
                    </w:tc>
                    <w:tc>
                      <w:tcPr>
                        <w:tcW w:w="2489" w:type="dxa"/>
                        <w:gridSpan w:val="2"/>
                      </w:tcPr>
                      <w:p>
                        <w:pPr>
                          <w:pStyle w:val="TableParagraph"/>
                          <w:tabs>
                            <w:tab w:pos="1884" w:val="left" w:leader="none"/>
                          </w:tabs>
                          <w:spacing w:line="238" w:lineRule="exact"/>
                          <w:ind w:left="1070"/>
                          <w:rPr>
                            <w:b/>
                            <w:sz w:val="22"/>
                          </w:rPr>
                        </w:pPr>
                        <w:r>
                          <w:rPr>
                            <w:b/>
                            <w:w w:val="100"/>
                            <w:sz w:val="22"/>
                            <w:u w:val="single"/>
                          </w:rPr>
                          <w:t> </w:t>
                        </w:r>
                        <w:r>
                          <w:rPr>
                            <w:b/>
                            <w:sz w:val="22"/>
                            <w:u w:val="single"/>
                          </w:rPr>
                          <w:tab/>
                          <w:t>1,024</w:t>
                        </w:r>
                        <w:r>
                          <w:rPr>
                            <w:b/>
                            <w:spacing w:val="-4"/>
                            <w:sz w:val="22"/>
                            <w:u w:val="single"/>
                          </w:rPr>
                          <w:t> </w:t>
                        </w:r>
                      </w:p>
                    </w:tc>
                    <w:tc>
                      <w:tcPr>
                        <w:tcW w:w="3122" w:type="dxa"/>
                        <w:gridSpan w:val="2"/>
                      </w:tcPr>
                      <w:p>
                        <w:pPr>
                          <w:pStyle w:val="TableParagraph"/>
                          <w:tabs>
                            <w:tab w:pos="2516" w:val="left" w:leader="none"/>
                          </w:tabs>
                          <w:spacing w:line="238" w:lineRule="exact"/>
                          <w:ind w:left="1700"/>
                          <w:rPr>
                            <w:sz w:val="22"/>
                          </w:rPr>
                        </w:pPr>
                        <w:r>
                          <w:rPr>
                            <w:w w:val="100"/>
                            <w:sz w:val="22"/>
                            <w:u w:val="single"/>
                          </w:rPr>
                          <w:t> </w:t>
                        </w:r>
                        <w:r>
                          <w:rPr>
                            <w:sz w:val="22"/>
                            <w:u w:val="single"/>
                          </w:rPr>
                          <w:tab/>
                          <w:t>1,045</w:t>
                        </w:r>
                        <w:r>
                          <w:rPr>
                            <w:spacing w:val="-5"/>
                            <w:sz w:val="22"/>
                            <w:u w:val="single"/>
                          </w:rPr>
                          <w:t> </w:t>
                        </w:r>
                      </w:p>
                    </w:tc>
                  </w:tr>
                  <w:tr>
                    <w:trPr>
                      <w:trHeight w:val="386" w:hRule="atLeast"/>
                    </w:trPr>
                    <w:tc>
                      <w:tcPr>
                        <w:tcW w:w="3630" w:type="dxa"/>
                      </w:tcPr>
                      <w:p>
                        <w:pPr>
                          <w:pStyle w:val="TableParagraph"/>
                          <w:rPr>
                            <w:sz w:val="20"/>
                          </w:rPr>
                        </w:pPr>
                      </w:p>
                    </w:tc>
                    <w:tc>
                      <w:tcPr>
                        <w:tcW w:w="888" w:type="dxa"/>
                      </w:tcPr>
                      <w:p>
                        <w:pPr>
                          <w:pStyle w:val="TableParagraph"/>
                          <w:rPr>
                            <w:sz w:val="20"/>
                          </w:rPr>
                        </w:pPr>
                      </w:p>
                    </w:tc>
                    <w:tc>
                      <w:tcPr>
                        <w:tcW w:w="2489" w:type="dxa"/>
                        <w:gridSpan w:val="2"/>
                      </w:tcPr>
                      <w:p>
                        <w:pPr>
                          <w:pStyle w:val="TableParagraph"/>
                          <w:spacing w:before="3"/>
                          <w:ind w:right="105"/>
                          <w:jc w:val="right"/>
                          <w:rPr>
                            <w:b/>
                            <w:sz w:val="22"/>
                          </w:rPr>
                        </w:pPr>
                        <w:r>
                          <w:rPr>
                            <w:b/>
                            <w:sz w:val="22"/>
                          </w:rPr>
                          <w:t>2,693</w:t>
                        </w:r>
                      </w:p>
                    </w:tc>
                    <w:tc>
                      <w:tcPr>
                        <w:tcW w:w="3122" w:type="dxa"/>
                        <w:gridSpan w:val="2"/>
                      </w:tcPr>
                      <w:p>
                        <w:pPr>
                          <w:pStyle w:val="TableParagraph"/>
                          <w:spacing w:line="252" w:lineRule="exact"/>
                          <w:ind w:right="106"/>
                          <w:jc w:val="right"/>
                          <w:rPr>
                            <w:sz w:val="22"/>
                          </w:rPr>
                        </w:pPr>
                        <w:r>
                          <w:rPr>
                            <w:sz w:val="22"/>
                          </w:rPr>
                          <w:t>3,047</w:t>
                        </w:r>
                      </w:p>
                    </w:tc>
                  </w:tr>
                  <w:tr>
                    <w:trPr>
                      <w:trHeight w:val="376" w:hRule="atLeast"/>
                    </w:trPr>
                    <w:tc>
                      <w:tcPr>
                        <w:tcW w:w="3630" w:type="dxa"/>
                      </w:tcPr>
                      <w:p>
                        <w:pPr>
                          <w:pStyle w:val="TableParagraph"/>
                          <w:spacing w:line="236" w:lineRule="exact" w:before="121"/>
                          <w:ind w:left="200"/>
                          <w:rPr>
                            <w:b/>
                            <w:sz w:val="22"/>
                          </w:rPr>
                        </w:pPr>
                        <w:r>
                          <w:rPr>
                            <w:b/>
                            <w:sz w:val="22"/>
                          </w:rPr>
                          <w:t>Current assets</w:t>
                        </w:r>
                      </w:p>
                    </w:tc>
                    <w:tc>
                      <w:tcPr>
                        <w:tcW w:w="888" w:type="dxa"/>
                      </w:tcPr>
                      <w:p>
                        <w:pPr>
                          <w:pStyle w:val="TableParagraph"/>
                          <w:rPr>
                            <w:sz w:val="20"/>
                          </w:rPr>
                        </w:pPr>
                      </w:p>
                    </w:tc>
                    <w:tc>
                      <w:tcPr>
                        <w:tcW w:w="1613" w:type="dxa"/>
                      </w:tcPr>
                      <w:p>
                        <w:pPr>
                          <w:pStyle w:val="TableParagraph"/>
                          <w:rPr>
                            <w:sz w:val="20"/>
                          </w:rPr>
                        </w:pPr>
                      </w:p>
                    </w:tc>
                    <w:tc>
                      <w:tcPr>
                        <w:tcW w:w="876" w:type="dxa"/>
                      </w:tcPr>
                      <w:p>
                        <w:pPr>
                          <w:pStyle w:val="TableParagraph"/>
                          <w:rPr>
                            <w:sz w:val="20"/>
                          </w:rPr>
                        </w:pPr>
                      </w:p>
                    </w:tc>
                    <w:tc>
                      <w:tcPr>
                        <w:tcW w:w="1703" w:type="dxa"/>
                      </w:tcPr>
                      <w:p>
                        <w:pPr>
                          <w:pStyle w:val="TableParagraph"/>
                          <w:rPr>
                            <w:sz w:val="20"/>
                          </w:rPr>
                        </w:pPr>
                      </w:p>
                    </w:tc>
                    <w:tc>
                      <w:tcPr>
                        <w:tcW w:w="1419" w:type="dxa"/>
                      </w:tcPr>
                      <w:p>
                        <w:pPr>
                          <w:pStyle w:val="TableParagraph"/>
                          <w:rPr>
                            <w:sz w:val="20"/>
                          </w:rPr>
                        </w:pPr>
                      </w:p>
                    </w:tc>
                  </w:tr>
                  <w:tr>
                    <w:trPr>
                      <w:trHeight w:val="253" w:hRule="atLeast"/>
                    </w:trPr>
                    <w:tc>
                      <w:tcPr>
                        <w:tcW w:w="3630" w:type="dxa"/>
                      </w:tcPr>
                      <w:p>
                        <w:pPr>
                          <w:pStyle w:val="TableParagraph"/>
                          <w:spacing w:line="234" w:lineRule="exact"/>
                          <w:ind w:left="200"/>
                          <w:rPr>
                            <w:sz w:val="22"/>
                          </w:rPr>
                        </w:pPr>
                        <w:r>
                          <w:rPr>
                            <w:sz w:val="22"/>
                          </w:rPr>
                          <w:t>Debtors</w:t>
                        </w:r>
                      </w:p>
                    </w:tc>
                    <w:tc>
                      <w:tcPr>
                        <w:tcW w:w="888" w:type="dxa"/>
                      </w:tcPr>
                      <w:p>
                        <w:pPr>
                          <w:pStyle w:val="TableParagraph"/>
                          <w:spacing w:line="234" w:lineRule="exact"/>
                          <w:ind w:left="276"/>
                          <w:rPr>
                            <w:b/>
                            <w:sz w:val="22"/>
                          </w:rPr>
                        </w:pPr>
                        <w:r>
                          <w:rPr>
                            <w:b/>
                            <w:sz w:val="22"/>
                          </w:rPr>
                          <w:t>10</w:t>
                        </w:r>
                      </w:p>
                    </w:tc>
                    <w:tc>
                      <w:tcPr>
                        <w:tcW w:w="1613" w:type="dxa"/>
                      </w:tcPr>
                      <w:p>
                        <w:pPr>
                          <w:pStyle w:val="TableParagraph"/>
                          <w:spacing w:line="234" w:lineRule="exact"/>
                          <w:ind w:left="410"/>
                          <w:rPr>
                            <w:b/>
                            <w:sz w:val="22"/>
                          </w:rPr>
                        </w:pPr>
                        <w:r>
                          <w:rPr>
                            <w:b/>
                            <w:sz w:val="22"/>
                          </w:rPr>
                          <w:t>1,227</w:t>
                        </w:r>
                      </w:p>
                    </w:tc>
                    <w:tc>
                      <w:tcPr>
                        <w:tcW w:w="876" w:type="dxa"/>
                      </w:tcPr>
                      <w:p>
                        <w:pPr>
                          <w:pStyle w:val="TableParagraph"/>
                          <w:rPr>
                            <w:sz w:val="18"/>
                          </w:rPr>
                        </w:pPr>
                      </w:p>
                    </w:tc>
                    <w:tc>
                      <w:tcPr>
                        <w:tcW w:w="1703" w:type="dxa"/>
                      </w:tcPr>
                      <w:p>
                        <w:pPr>
                          <w:pStyle w:val="TableParagraph"/>
                          <w:spacing w:line="234" w:lineRule="exact"/>
                          <w:ind w:left="1040"/>
                          <w:rPr>
                            <w:sz w:val="22"/>
                          </w:rPr>
                        </w:pPr>
                        <w:r>
                          <w:rPr>
                            <w:sz w:val="22"/>
                          </w:rPr>
                          <w:t>1,305</w:t>
                        </w:r>
                      </w:p>
                    </w:tc>
                    <w:tc>
                      <w:tcPr>
                        <w:tcW w:w="1419" w:type="dxa"/>
                      </w:tcPr>
                      <w:p>
                        <w:pPr>
                          <w:pStyle w:val="TableParagraph"/>
                          <w:rPr>
                            <w:sz w:val="18"/>
                          </w:rPr>
                        </w:pPr>
                      </w:p>
                    </w:tc>
                  </w:tr>
                  <w:tr>
                    <w:trPr>
                      <w:trHeight w:val="258" w:hRule="atLeast"/>
                    </w:trPr>
                    <w:tc>
                      <w:tcPr>
                        <w:tcW w:w="3630" w:type="dxa"/>
                      </w:tcPr>
                      <w:p>
                        <w:pPr>
                          <w:pStyle w:val="TableParagraph"/>
                          <w:spacing w:line="238" w:lineRule="exact"/>
                          <w:ind w:left="200"/>
                          <w:rPr>
                            <w:sz w:val="22"/>
                          </w:rPr>
                        </w:pPr>
                        <w:r>
                          <w:rPr>
                            <w:sz w:val="22"/>
                          </w:rPr>
                          <w:t>Cash at bank</w:t>
                        </w:r>
                      </w:p>
                    </w:tc>
                    <w:tc>
                      <w:tcPr>
                        <w:tcW w:w="2501" w:type="dxa"/>
                        <w:gridSpan w:val="2"/>
                      </w:tcPr>
                      <w:p>
                        <w:pPr>
                          <w:pStyle w:val="TableParagraph"/>
                          <w:tabs>
                            <w:tab w:pos="1298" w:val="left" w:leader="none"/>
                          </w:tabs>
                          <w:spacing w:line="238" w:lineRule="exact"/>
                          <w:ind w:left="682"/>
                          <w:rPr>
                            <w:b/>
                            <w:sz w:val="22"/>
                          </w:rPr>
                        </w:pPr>
                        <w:r>
                          <w:rPr>
                            <w:b/>
                            <w:w w:val="100"/>
                            <w:sz w:val="22"/>
                            <w:u w:val="single"/>
                          </w:rPr>
                          <w:t> </w:t>
                        </w:r>
                        <w:r>
                          <w:rPr>
                            <w:b/>
                            <w:sz w:val="22"/>
                            <w:u w:val="single"/>
                          </w:rPr>
                          <w:tab/>
                          <w:t>2,148</w:t>
                        </w:r>
                        <w:r>
                          <w:rPr>
                            <w:b/>
                            <w:spacing w:val="-2"/>
                            <w:sz w:val="22"/>
                            <w:u w:val="single"/>
                          </w:rPr>
                          <w:t> </w:t>
                        </w:r>
                      </w:p>
                    </w:tc>
                    <w:tc>
                      <w:tcPr>
                        <w:tcW w:w="2579" w:type="dxa"/>
                        <w:gridSpan w:val="2"/>
                      </w:tcPr>
                      <w:p>
                        <w:pPr>
                          <w:pStyle w:val="TableParagraph"/>
                          <w:tabs>
                            <w:tab w:pos="1916" w:val="left" w:leader="none"/>
                          </w:tabs>
                          <w:spacing w:line="238" w:lineRule="exact"/>
                          <w:ind w:left="1301"/>
                          <w:rPr>
                            <w:sz w:val="22"/>
                          </w:rPr>
                        </w:pPr>
                        <w:r>
                          <w:rPr>
                            <w:w w:val="100"/>
                            <w:sz w:val="22"/>
                            <w:u w:val="single"/>
                          </w:rPr>
                          <w:t> </w:t>
                        </w:r>
                        <w:r>
                          <w:rPr>
                            <w:sz w:val="22"/>
                            <w:u w:val="single"/>
                          </w:rPr>
                          <w:tab/>
                          <w:t>1,395</w:t>
                        </w:r>
                        <w:r>
                          <w:rPr>
                            <w:spacing w:val="-2"/>
                            <w:sz w:val="22"/>
                            <w:u w:val="single"/>
                          </w:rPr>
                          <w:t> </w:t>
                        </w:r>
                      </w:p>
                    </w:tc>
                    <w:tc>
                      <w:tcPr>
                        <w:tcW w:w="1419" w:type="dxa"/>
                      </w:tcPr>
                      <w:p>
                        <w:pPr>
                          <w:pStyle w:val="TableParagraph"/>
                          <w:rPr>
                            <w:sz w:val="18"/>
                          </w:rPr>
                        </w:pPr>
                      </w:p>
                    </w:tc>
                  </w:tr>
                  <w:tr>
                    <w:trPr>
                      <w:trHeight w:val="257" w:hRule="atLeast"/>
                    </w:trPr>
                    <w:tc>
                      <w:tcPr>
                        <w:tcW w:w="3630" w:type="dxa"/>
                      </w:tcPr>
                      <w:p>
                        <w:pPr>
                          <w:pStyle w:val="TableParagraph"/>
                          <w:rPr>
                            <w:sz w:val="18"/>
                          </w:rPr>
                        </w:pPr>
                      </w:p>
                    </w:tc>
                    <w:tc>
                      <w:tcPr>
                        <w:tcW w:w="2501" w:type="dxa"/>
                        <w:gridSpan w:val="2"/>
                      </w:tcPr>
                      <w:p>
                        <w:pPr>
                          <w:pStyle w:val="TableParagraph"/>
                          <w:spacing w:line="234" w:lineRule="exact" w:before="3"/>
                          <w:ind w:left="1294"/>
                          <w:rPr>
                            <w:b/>
                            <w:sz w:val="22"/>
                          </w:rPr>
                        </w:pPr>
                        <w:r>
                          <w:rPr>
                            <w:b/>
                            <w:sz w:val="22"/>
                          </w:rPr>
                          <w:t>3,375</w:t>
                        </w:r>
                      </w:p>
                    </w:tc>
                    <w:tc>
                      <w:tcPr>
                        <w:tcW w:w="2579" w:type="dxa"/>
                        <w:gridSpan w:val="2"/>
                      </w:tcPr>
                      <w:p>
                        <w:pPr>
                          <w:pStyle w:val="TableParagraph"/>
                          <w:spacing w:line="238" w:lineRule="exact"/>
                          <w:ind w:right="195"/>
                          <w:jc w:val="right"/>
                          <w:rPr>
                            <w:sz w:val="22"/>
                          </w:rPr>
                        </w:pPr>
                        <w:r>
                          <w:rPr>
                            <w:sz w:val="22"/>
                          </w:rPr>
                          <w:t>2,700</w:t>
                        </w:r>
                      </w:p>
                    </w:tc>
                    <w:tc>
                      <w:tcPr>
                        <w:tcW w:w="1419" w:type="dxa"/>
                      </w:tcPr>
                      <w:p>
                        <w:pPr>
                          <w:pStyle w:val="TableParagraph"/>
                          <w:rPr>
                            <w:sz w:val="18"/>
                          </w:rPr>
                        </w:pPr>
                      </w:p>
                    </w:tc>
                  </w:tr>
                  <w:tr>
                    <w:trPr>
                      <w:trHeight w:val="250" w:hRule="atLeast"/>
                    </w:trPr>
                    <w:tc>
                      <w:tcPr>
                        <w:tcW w:w="3630" w:type="dxa"/>
                      </w:tcPr>
                      <w:p>
                        <w:pPr>
                          <w:pStyle w:val="TableParagraph"/>
                          <w:spacing w:line="231" w:lineRule="exact"/>
                          <w:ind w:left="200"/>
                          <w:rPr>
                            <w:b/>
                            <w:sz w:val="22"/>
                          </w:rPr>
                        </w:pPr>
                        <w:r>
                          <w:rPr>
                            <w:b/>
                            <w:sz w:val="22"/>
                          </w:rPr>
                          <w:t>Creditors</w:t>
                        </w:r>
                        <w:r>
                          <w:rPr>
                            <w:sz w:val="22"/>
                          </w:rPr>
                          <w:t>: </w:t>
                        </w:r>
                        <w:r>
                          <w:rPr>
                            <w:b/>
                            <w:sz w:val="22"/>
                          </w:rPr>
                          <w:t>Amounts Falling due</w:t>
                        </w:r>
                      </w:p>
                    </w:tc>
                    <w:tc>
                      <w:tcPr>
                        <w:tcW w:w="888" w:type="dxa"/>
                      </w:tcPr>
                      <w:p>
                        <w:pPr>
                          <w:pStyle w:val="TableParagraph"/>
                          <w:rPr>
                            <w:sz w:val="18"/>
                          </w:rPr>
                        </w:pPr>
                      </w:p>
                    </w:tc>
                    <w:tc>
                      <w:tcPr>
                        <w:tcW w:w="1613" w:type="dxa"/>
                      </w:tcPr>
                      <w:p>
                        <w:pPr>
                          <w:pStyle w:val="TableParagraph"/>
                          <w:rPr>
                            <w:sz w:val="18"/>
                          </w:rPr>
                        </w:pPr>
                      </w:p>
                    </w:tc>
                    <w:tc>
                      <w:tcPr>
                        <w:tcW w:w="876" w:type="dxa"/>
                      </w:tcPr>
                      <w:p>
                        <w:pPr>
                          <w:pStyle w:val="TableParagraph"/>
                          <w:rPr>
                            <w:sz w:val="18"/>
                          </w:rPr>
                        </w:pPr>
                      </w:p>
                    </w:tc>
                    <w:tc>
                      <w:tcPr>
                        <w:tcW w:w="1703" w:type="dxa"/>
                      </w:tcPr>
                      <w:p>
                        <w:pPr>
                          <w:pStyle w:val="TableParagraph"/>
                          <w:rPr>
                            <w:sz w:val="18"/>
                          </w:rPr>
                        </w:pPr>
                      </w:p>
                    </w:tc>
                    <w:tc>
                      <w:tcPr>
                        <w:tcW w:w="1419" w:type="dxa"/>
                      </w:tcPr>
                      <w:p>
                        <w:pPr>
                          <w:pStyle w:val="TableParagraph"/>
                          <w:rPr>
                            <w:sz w:val="18"/>
                          </w:rPr>
                        </w:pPr>
                      </w:p>
                    </w:tc>
                  </w:tr>
                  <w:tr>
                    <w:trPr>
                      <w:trHeight w:val="387" w:hRule="atLeast"/>
                    </w:trPr>
                    <w:tc>
                      <w:tcPr>
                        <w:tcW w:w="3630" w:type="dxa"/>
                      </w:tcPr>
                      <w:p>
                        <w:pPr>
                          <w:pStyle w:val="TableParagraph"/>
                          <w:spacing w:before="1"/>
                          <w:ind w:left="200"/>
                          <w:rPr>
                            <w:b/>
                            <w:sz w:val="22"/>
                          </w:rPr>
                        </w:pPr>
                        <w:r>
                          <w:rPr>
                            <w:b/>
                            <w:sz w:val="22"/>
                          </w:rPr>
                          <w:t>Within One Year</w:t>
                        </w:r>
                      </w:p>
                    </w:tc>
                    <w:tc>
                      <w:tcPr>
                        <w:tcW w:w="888" w:type="dxa"/>
                      </w:tcPr>
                      <w:p>
                        <w:pPr>
                          <w:pStyle w:val="TableParagraph"/>
                          <w:tabs>
                            <w:tab w:pos="1210" w:val="left" w:leader="none"/>
                          </w:tabs>
                          <w:spacing w:before="1"/>
                          <w:ind w:left="276" w:right="-332"/>
                          <w:rPr>
                            <w:b/>
                            <w:sz w:val="22"/>
                          </w:rPr>
                        </w:pPr>
                        <w:r>
                          <w:rPr>
                            <w:b/>
                            <w:sz w:val="22"/>
                          </w:rPr>
                          <w:t>11  </w:t>
                        </w:r>
                        <w:r>
                          <w:rPr>
                            <w:b/>
                            <w:spacing w:val="20"/>
                            <w:sz w:val="22"/>
                          </w:rPr>
                          <w:t> </w:t>
                        </w:r>
                        <w:r>
                          <w:rPr>
                            <w:b/>
                            <w:w w:val="100"/>
                            <w:sz w:val="22"/>
                            <w:u w:val="single"/>
                          </w:rPr>
                          <w:t> </w:t>
                        </w:r>
                        <w:r>
                          <w:rPr>
                            <w:b/>
                            <w:sz w:val="22"/>
                            <w:u w:val="single"/>
                          </w:rPr>
                          <w:tab/>
                        </w:r>
                      </w:p>
                    </w:tc>
                    <w:tc>
                      <w:tcPr>
                        <w:tcW w:w="1613" w:type="dxa"/>
                      </w:tcPr>
                      <w:p>
                        <w:pPr>
                          <w:pStyle w:val="TableParagraph"/>
                          <w:spacing w:before="1"/>
                          <w:ind w:left="322"/>
                          <w:rPr>
                            <w:b/>
                            <w:sz w:val="22"/>
                          </w:rPr>
                        </w:pPr>
                        <w:r>
                          <w:rPr>
                            <w:b/>
                            <w:sz w:val="22"/>
                            <w:u w:val="single"/>
                          </w:rPr>
                          <w:t>(3,302) </w:t>
                        </w:r>
                      </w:p>
                    </w:tc>
                    <w:tc>
                      <w:tcPr>
                        <w:tcW w:w="2579" w:type="dxa"/>
                        <w:gridSpan w:val="2"/>
                      </w:tcPr>
                      <w:p>
                        <w:pPr>
                          <w:pStyle w:val="TableParagraph"/>
                          <w:tabs>
                            <w:tab w:pos="1827" w:val="left" w:leader="none"/>
                          </w:tabs>
                          <w:spacing w:line="249" w:lineRule="exact"/>
                          <w:ind w:left="1301"/>
                          <w:rPr>
                            <w:sz w:val="22"/>
                          </w:rPr>
                        </w:pPr>
                        <w:r>
                          <w:rPr>
                            <w:w w:val="100"/>
                            <w:sz w:val="22"/>
                            <w:u w:val="single"/>
                          </w:rPr>
                          <w:t> </w:t>
                        </w:r>
                        <w:r>
                          <w:rPr>
                            <w:sz w:val="22"/>
                            <w:u w:val="single"/>
                          </w:rPr>
                          <w:tab/>
                          <w:t>(2,739)</w:t>
                        </w:r>
                        <w:r>
                          <w:rPr>
                            <w:spacing w:val="-3"/>
                            <w:sz w:val="22"/>
                            <w:u w:val="single"/>
                          </w:rPr>
                          <w:t> </w:t>
                        </w:r>
                      </w:p>
                    </w:tc>
                    <w:tc>
                      <w:tcPr>
                        <w:tcW w:w="1419" w:type="dxa"/>
                      </w:tcPr>
                      <w:p>
                        <w:pPr>
                          <w:pStyle w:val="TableParagraph"/>
                          <w:rPr>
                            <w:sz w:val="20"/>
                          </w:rPr>
                        </w:pPr>
                      </w:p>
                    </w:tc>
                  </w:tr>
                  <w:tr>
                    <w:trPr>
                      <w:trHeight w:val="515" w:hRule="atLeast"/>
                    </w:trPr>
                    <w:tc>
                      <w:tcPr>
                        <w:tcW w:w="3630" w:type="dxa"/>
                      </w:tcPr>
                      <w:p>
                        <w:pPr>
                          <w:pStyle w:val="TableParagraph"/>
                          <w:spacing w:before="129"/>
                          <w:ind w:left="200"/>
                          <w:rPr>
                            <w:b/>
                            <w:sz w:val="22"/>
                          </w:rPr>
                        </w:pPr>
                        <w:r>
                          <w:rPr>
                            <w:b/>
                            <w:sz w:val="22"/>
                          </w:rPr>
                          <w:t>Net current assets</w:t>
                        </w:r>
                      </w:p>
                    </w:tc>
                    <w:tc>
                      <w:tcPr>
                        <w:tcW w:w="888" w:type="dxa"/>
                      </w:tcPr>
                      <w:p>
                        <w:pPr>
                          <w:pStyle w:val="TableParagraph"/>
                          <w:rPr>
                            <w:sz w:val="20"/>
                          </w:rPr>
                        </w:pPr>
                      </w:p>
                    </w:tc>
                    <w:tc>
                      <w:tcPr>
                        <w:tcW w:w="1613" w:type="dxa"/>
                      </w:tcPr>
                      <w:p>
                        <w:pPr>
                          <w:pStyle w:val="TableParagraph"/>
                          <w:rPr>
                            <w:sz w:val="20"/>
                          </w:rPr>
                        </w:pPr>
                      </w:p>
                    </w:tc>
                    <w:tc>
                      <w:tcPr>
                        <w:tcW w:w="876" w:type="dxa"/>
                      </w:tcPr>
                      <w:p>
                        <w:pPr>
                          <w:pStyle w:val="TableParagraph"/>
                          <w:tabs>
                            <w:tab w:pos="490" w:val="left" w:leader="none"/>
                          </w:tabs>
                          <w:spacing w:before="129"/>
                          <w:ind w:left="-543" w:right="1"/>
                          <w:jc w:val="right"/>
                          <w:rPr>
                            <w:b/>
                            <w:sz w:val="22"/>
                          </w:rPr>
                        </w:pPr>
                        <w:r>
                          <w:rPr>
                            <w:b/>
                            <w:w w:val="100"/>
                            <w:sz w:val="22"/>
                            <w:u w:val="single"/>
                          </w:rPr>
                          <w:t> </w:t>
                        </w:r>
                        <w:r>
                          <w:rPr>
                            <w:b/>
                            <w:sz w:val="22"/>
                            <w:u w:val="single"/>
                          </w:rPr>
                          <w:tab/>
                          <w:t>73</w:t>
                        </w:r>
                        <w:r>
                          <w:rPr>
                            <w:b/>
                            <w:spacing w:val="-2"/>
                            <w:sz w:val="22"/>
                            <w:u w:val="single"/>
                          </w:rPr>
                          <w:t> </w:t>
                        </w:r>
                      </w:p>
                    </w:tc>
                    <w:tc>
                      <w:tcPr>
                        <w:tcW w:w="3122" w:type="dxa"/>
                        <w:gridSpan w:val="2"/>
                      </w:tcPr>
                      <w:p>
                        <w:pPr>
                          <w:pStyle w:val="TableParagraph"/>
                          <w:tabs>
                            <w:tab w:pos="2586" w:val="left" w:leader="none"/>
                          </w:tabs>
                          <w:spacing w:before="124"/>
                          <w:ind w:left="1700"/>
                          <w:rPr>
                            <w:sz w:val="22"/>
                          </w:rPr>
                        </w:pPr>
                        <w:r>
                          <w:rPr>
                            <w:w w:val="100"/>
                            <w:sz w:val="22"/>
                            <w:u w:val="single"/>
                          </w:rPr>
                          <w:t> </w:t>
                        </w:r>
                        <w:r>
                          <w:rPr>
                            <w:sz w:val="22"/>
                            <w:u w:val="single"/>
                          </w:rPr>
                          <w:tab/>
                          <w:t>(39)</w:t>
                        </w:r>
                        <w:r>
                          <w:rPr>
                            <w:spacing w:val="-1"/>
                            <w:sz w:val="22"/>
                            <w:u w:val="single"/>
                          </w:rPr>
                          <w:t> </w:t>
                        </w:r>
                      </w:p>
                    </w:tc>
                  </w:tr>
                  <w:tr>
                    <w:trPr>
                      <w:trHeight w:val="637" w:hRule="atLeast"/>
                    </w:trPr>
                    <w:tc>
                      <w:tcPr>
                        <w:tcW w:w="3630" w:type="dxa"/>
                      </w:tcPr>
                      <w:p>
                        <w:pPr>
                          <w:pStyle w:val="TableParagraph"/>
                          <w:spacing w:before="129"/>
                          <w:ind w:left="200"/>
                          <w:rPr>
                            <w:b/>
                            <w:sz w:val="22"/>
                          </w:rPr>
                        </w:pPr>
                        <w:r>
                          <w:rPr>
                            <w:b/>
                            <w:sz w:val="22"/>
                          </w:rPr>
                          <w:t>Total assets less current liabilities</w:t>
                        </w:r>
                      </w:p>
                    </w:tc>
                    <w:tc>
                      <w:tcPr>
                        <w:tcW w:w="888" w:type="dxa"/>
                      </w:tcPr>
                      <w:p>
                        <w:pPr>
                          <w:pStyle w:val="TableParagraph"/>
                          <w:rPr>
                            <w:sz w:val="20"/>
                          </w:rPr>
                        </w:pPr>
                      </w:p>
                    </w:tc>
                    <w:tc>
                      <w:tcPr>
                        <w:tcW w:w="1613" w:type="dxa"/>
                      </w:tcPr>
                      <w:p>
                        <w:pPr>
                          <w:pStyle w:val="TableParagraph"/>
                          <w:rPr>
                            <w:sz w:val="20"/>
                          </w:rPr>
                        </w:pPr>
                      </w:p>
                    </w:tc>
                    <w:tc>
                      <w:tcPr>
                        <w:tcW w:w="876" w:type="dxa"/>
                      </w:tcPr>
                      <w:p>
                        <w:pPr>
                          <w:pStyle w:val="TableParagraph"/>
                          <w:spacing w:before="129"/>
                          <w:ind w:left="216"/>
                          <w:rPr>
                            <w:b/>
                            <w:sz w:val="22"/>
                          </w:rPr>
                        </w:pPr>
                        <w:r>
                          <w:rPr>
                            <w:b/>
                            <w:sz w:val="22"/>
                          </w:rPr>
                          <w:t>2,766</w:t>
                        </w:r>
                      </w:p>
                    </w:tc>
                    <w:tc>
                      <w:tcPr>
                        <w:tcW w:w="1703" w:type="dxa"/>
                      </w:tcPr>
                      <w:p>
                        <w:pPr>
                          <w:pStyle w:val="TableParagraph"/>
                          <w:rPr>
                            <w:sz w:val="20"/>
                          </w:rPr>
                        </w:pPr>
                      </w:p>
                    </w:tc>
                    <w:tc>
                      <w:tcPr>
                        <w:tcW w:w="1419" w:type="dxa"/>
                      </w:tcPr>
                      <w:p>
                        <w:pPr>
                          <w:pStyle w:val="TableParagraph"/>
                          <w:spacing w:before="124"/>
                          <w:ind w:right="164"/>
                          <w:jc w:val="right"/>
                          <w:rPr>
                            <w:sz w:val="22"/>
                          </w:rPr>
                        </w:pPr>
                        <w:r>
                          <w:rPr>
                            <w:sz w:val="22"/>
                          </w:rPr>
                          <w:t>3,008</w:t>
                        </w:r>
                      </w:p>
                    </w:tc>
                  </w:tr>
                  <w:tr>
                    <w:trPr>
                      <w:trHeight w:val="632" w:hRule="atLeast"/>
                    </w:trPr>
                    <w:tc>
                      <w:tcPr>
                        <w:tcW w:w="3630" w:type="dxa"/>
                      </w:tcPr>
                      <w:p>
                        <w:pPr>
                          <w:pStyle w:val="TableParagraph"/>
                          <w:spacing w:before="9"/>
                          <w:rPr>
                            <w:b/>
                            <w:sz w:val="21"/>
                          </w:rPr>
                        </w:pPr>
                      </w:p>
                      <w:p>
                        <w:pPr>
                          <w:pStyle w:val="TableParagraph"/>
                          <w:ind w:left="200"/>
                          <w:rPr>
                            <w:b/>
                            <w:sz w:val="22"/>
                          </w:rPr>
                        </w:pPr>
                        <w:r>
                          <w:rPr>
                            <w:b/>
                            <w:sz w:val="22"/>
                          </w:rPr>
                          <w:t>Deferred income</w:t>
                        </w:r>
                      </w:p>
                    </w:tc>
                    <w:tc>
                      <w:tcPr>
                        <w:tcW w:w="888" w:type="dxa"/>
                      </w:tcPr>
                      <w:p>
                        <w:pPr>
                          <w:pStyle w:val="TableParagraph"/>
                          <w:spacing w:before="9"/>
                          <w:rPr>
                            <w:b/>
                            <w:sz w:val="21"/>
                          </w:rPr>
                        </w:pPr>
                      </w:p>
                      <w:p>
                        <w:pPr>
                          <w:pStyle w:val="TableParagraph"/>
                          <w:ind w:left="276"/>
                          <w:rPr>
                            <w:b/>
                            <w:sz w:val="22"/>
                          </w:rPr>
                        </w:pPr>
                        <w:r>
                          <w:rPr>
                            <w:b/>
                            <w:sz w:val="22"/>
                          </w:rPr>
                          <w:t>12</w:t>
                        </w:r>
                      </w:p>
                    </w:tc>
                    <w:tc>
                      <w:tcPr>
                        <w:tcW w:w="1613" w:type="dxa"/>
                      </w:tcPr>
                      <w:p>
                        <w:pPr>
                          <w:pStyle w:val="TableParagraph"/>
                          <w:rPr>
                            <w:sz w:val="20"/>
                          </w:rPr>
                        </w:pPr>
                      </w:p>
                    </w:tc>
                    <w:tc>
                      <w:tcPr>
                        <w:tcW w:w="876" w:type="dxa"/>
                      </w:tcPr>
                      <w:p>
                        <w:pPr>
                          <w:pStyle w:val="TableParagraph"/>
                          <w:spacing w:before="9"/>
                          <w:rPr>
                            <w:b/>
                            <w:sz w:val="21"/>
                          </w:rPr>
                        </w:pPr>
                      </w:p>
                      <w:p>
                        <w:pPr>
                          <w:pStyle w:val="TableParagraph"/>
                          <w:ind w:left="69"/>
                          <w:rPr>
                            <w:b/>
                            <w:sz w:val="22"/>
                          </w:rPr>
                        </w:pPr>
                        <w:r>
                          <w:rPr>
                            <w:b/>
                            <w:sz w:val="22"/>
                          </w:rPr>
                          <w:t>(2,819)</w:t>
                        </w:r>
                      </w:p>
                    </w:tc>
                    <w:tc>
                      <w:tcPr>
                        <w:tcW w:w="1703" w:type="dxa"/>
                      </w:tcPr>
                      <w:p>
                        <w:pPr>
                          <w:pStyle w:val="TableParagraph"/>
                          <w:rPr>
                            <w:sz w:val="20"/>
                          </w:rPr>
                        </w:pPr>
                      </w:p>
                    </w:tc>
                    <w:tc>
                      <w:tcPr>
                        <w:tcW w:w="1419" w:type="dxa"/>
                      </w:tcPr>
                      <w:p>
                        <w:pPr>
                          <w:pStyle w:val="TableParagraph"/>
                          <w:spacing w:before="4"/>
                          <w:rPr>
                            <w:b/>
                            <w:sz w:val="21"/>
                          </w:rPr>
                        </w:pPr>
                      </w:p>
                      <w:p>
                        <w:pPr>
                          <w:pStyle w:val="TableParagraph"/>
                          <w:ind w:right="165"/>
                          <w:jc w:val="right"/>
                          <w:rPr>
                            <w:sz w:val="22"/>
                          </w:rPr>
                        </w:pPr>
                        <w:r>
                          <w:rPr>
                            <w:sz w:val="22"/>
                          </w:rPr>
                          <w:t>(3,066)</w:t>
                        </w:r>
                      </w:p>
                    </w:tc>
                  </w:tr>
                  <w:tr>
                    <w:trPr>
                      <w:trHeight w:val="630" w:hRule="atLeast"/>
                    </w:trPr>
                    <w:tc>
                      <w:tcPr>
                        <w:tcW w:w="3630" w:type="dxa"/>
                      </w:tcPr>
                      <w:p>
                        <w:pPr>
                          <w:pStyle w:val="TableParagraph"/>
                          <w:spacing w:before="124"/>
                          <w:ind w:left="200"/>
                          <w:rPr>
                            <w:b/>
                            <w:sz w:val="22"/>
                          </w:rPr>
                        </w:pPr>
                        <w:r>
                          <w:rPr>
                            <w:b/>
                            <w:sz w:val="22"/>
                          </w:rPr>
                          <w:t>Provision for other liabilities</w:t>
                        </w:r>
                      </w:p>
                    </w:tc>
                    <w:tc>
                      <w:tcPr>
                        <w:tcW w:w="888" w:type="dxa"/>
                      </w:tcPr>
                      <w:p>
                        <w:pPr>
                          <w:pStyle w:val="TableParagraph"/>
                          <w:spacing w:before="124"/>
                          <w:ind w:left="276"/>
                          <w:rPr>
                            <w:b/>
                            <w:sz w:val="22"/>
                          </w:rPr>
                        </w:pPr>
                        <w:r>
                          <w:rPr>
                            <w:b/>
                            <w:sz w:val="22"/>
                          </w:rPr>
                          <w:t>13</w:t>
                        </w:r>
                      </w:p>
                    </w:tc>
                    <w:tc>
                      <w:tcPr>
                        <w:tcW w:w="1613" w:type="dxa"/>
                        <w:tcBorders>
                          <w:bottom w:val="single" w:sz="4" w:space="0" w:color="000000"/>
                        </w:tcBorders>
                      </w:tcPr>
                      <w:p>
                        <w:pPr>
                          <w:pStyle w:val="TableParagraph"/>
                          <w:rPr>
                            <w:sz w:val="20"/>
                          </w:rPr>
                        </w:pPr>
                      </w:p>
                    </w:tc>
                    <w:tc>
                      <w:tcPr>
                        <w:tcW w:w="876" w:type="dxa"/>
                        <w:tcBorders>
                          <w:bottom w:val="single" w:sz="4" w:space="0" w:color="000000"/>
                        </w:tcBorders>
                      </w:tcPr>
                      <w:p>
                        <w:pPr>
                          <w:pStyle w:val="TableParagraph"/>
                          <w:spacing w:before="124"/>
                          <w:ind w:right="163"/>
                          <w:jc w:val="right"/>
                          <w:rPr>
                            <w:b/>
                            <w:sz w:val="22"/>
                          </w:rPr>
                        </w:pPr>
                        <w:r>
                          <w:rPr>
                            <w:b/>
                            <w:w w:val="100"/>
                            <w:sz w:val="22"/>
                          </w:rPr>
                          <w:t>-</w:t>
                        </w:r>
                      </w:p>
                    </w:tc>
                    <w:tc>
                      <w:tcPr>
                        <w:tcW w:w="1703" w:type="dxa"/>
                      </w:tcPr>
                      <w:p>
                        <w:pPr>
                          <w:pStyle w:val="TableParagraph"/>
                          <w:rPr>
                            <w:sz w:val="20"/>
                          </w:rPr>
                        </w:pPr>
                      </w:p>
                    </w:tc>
                    <w:tc>
                      <w:tcPr>
                        <w:tcW w:w="1419" w:type="dxa"/>
                        <w:tcBorders>
                          <w:bottom w:val="single" w:sz="4" w:space="0" w:color="000000"/>
                        </w:tcBorders>
                      </w:tcPr>
                      <w:p>
                        <w:pPr>
                          <w:pStyle w:val="TableParagraph"/>
                          <w:spacing w:before="120"/>
                          <w:ind w:right="167"/>
                          <w:jc w:val="right"/>
                          <w:rPr>
                            <w:sz w:val="22"/>
                          </w:rPr>
                        </w:pPr>
                        <w:r>
                          <w:rPr>
                            <w:sz w:val="22"/>
                          </w:rPr>
                          <w:t>(69)</w:t>
                        </w:r>
                      </w:p>
                    </w:tc>
                  </w:tr>
                  <w:tr>
                    <w:trPr>
                      <w:trHeight w:val="255" w:hRule="atLeast"/>
                    </w:trPr>
                    <w:tc>
                      <w:tcPr>
                        <w:tcW w:w="3630" w:type="dxa"/>
                      </w:tcPr>
                      <w:p>
                        <w:pPr>
                          <w:pStyle w:val="TableParagraph"/>
                          <w:spacing w:line="234" w:lineRule="exact" w:before="1"/>
                          <w:ind w:left="200"/>
                          <w:rPr>
                            <w:b/>
                            <w:sz w:val="22"/>
                          </w:rPr>
                        </w:pPr>
                        <w:r>
                          <w:rPr>
                            <w:b/>
                            <w:sz w:val="22"/>
                          </w:rPr>
                          <w:t>Net liabilities excluding</w:t>
                        </w:r>
                      </w:p>
                    </w:tc>
                    <w:tc>
                      <w:tcPr>
                        <w:tcW w:w="888" w:type="dxa"/>
                      </w:tcPr>
                      <w:p>
                        <w:pPr>
                          <w:pStyle w:val="TableParagraph"/>
                          <w:rPr>
                            <w:sz w:val="18"/>
                          </w:rPr>
                        </w:pPr>
                      </w:p>
                    </w:tc>
                    <w:tc>
                      <w:tcPr>
                        <w:tcW w:w="1613" w:type="dxa"/>
                        <w:tcBorders>
                          <w:top w:val="single" w:sz="4" w:space="0" w:color="000000"/>
                        </w:tcBorders>
                      </w:tcPr>
                      <w:p>
                        <w:pPr>
                          <w:pStyle w:val="TableParagraph"/>
                          <w:rPr>
                            <w:sz w:val="18"/>
                          </w:rPr>
                        </w:pPr>
                      </w:p>
                    </w:tc>
                    <w:tc>
                      <w:tcPr>
                        <w:tcW w:w="876" w:type="dxa"/>
                        <w:tcBorders>
                          <w:top w:val="single" w:sz="4" w:space="0" w:color="000000"/>
                        </w:tcBorders>
                      </w:tcPr>
                      <w:p>
                        <w:pPr>
                          <w:pStyle w:val="TableParagraph"/>
                          <w:rPr>
                            <w:sz w:val="18"/>
                          </w:rPr>
                        </w:pPr>
                      </w:p>
                    </w:tc>
                    <w:tc>
                      <w:tcPr>
                        <w:tcW w:w="1703" w:type="dxa"/>
                      </w:tcPr>
                      <w:p>
                        <w:pPr>
                          <w:pStyle w:val="TableParagraph"/>
                          <w:rPr>
                            <w:sz w:val="18"/>
                          </w:rPr>
                        </w:pPr>
                      </w:p>
                    </w:tc>
                    <w:tc>
                      <w:tcPr>
                        <w:tcW w:w="1419" w:type="dxa"/>
                        <w:tcBorders>
                          <w:top w:val="single" w:sz="4" w:space="0" w:color="000000"/>
                        </w:tcBorders>
                      </w:tcPr>
                      <w:p>
                        <w:pPr>
                          <w:pStyle w:val="TableParagraph"/>
                          <w:rPr>
                            <w:sz w:val="18"/>
                          </w:rPr>
                        </w:pPr>
                      </w:p>
                    </w:tc>
                  </w:tr>
                  <w:tr>
                    <w:trPr>
                      <w:trHeight w:val="423" w:hRule="atLeast"/>
                    </w:trPr>
                    <w:tc>
                      <w:tcPr>
                        <w:tcW w:w="3630" w:type="dxa"/>
                      </w:tcPr>
                      <w:p>
                        <w:pPr>
                          <w:pStyle w:val="TableParagraph"/>
                          <w:spacing w:line="250" w:lineRule="exact"/>
                          <w:ind w:left="200"/>
                          <w:rPr>
                            <w:b/>
                            <w:sz w:val="22"/>
                          </w:rPr>
                        </w:pPr>
                        <w:r>
                          <w:rPr>
                            <w:b/>
                            <w:sz w:val="22"/>
                          </w:rPr>
                          <w:t>pension liability</w:t>
                        </w:r>
                      </w:p>
                    </w:tc>
                    <w:tc>
                      <w:tcPr>
                        <w:tcW w:w="888" w:type="dxa"/>
                      </w:tcPr>
                      <w:p>
                        <w:pPr>
                          <w:pStyle w:val="TableParagraph"/>
                          <w:rPr>
                            <w:sz w:val="20"/>
                          </w:rPr>
                        </w:pPr>
                      </w:p>
                    </w:tc>
                    <w:tc>
                      <w:tcPr>
                        <w:tcW w:w="1613" w:type="dxa"/>
                      </w:tcPr>
                      <w:p>
                        <w:pPr>
                          <w:pStyle w:val="TableParagraph"/>
                          <w:rPr>
                            <w:sz w:val="20"/>
                          </w:rPr>
                        </w:pPr>
                      </w:p>
                    </w:tc>
                    <w:tc>
                      <w:tcPr>
                        <w:tcW w:w="876" w:type="dxa"/>
                      </w:tcPr>
                      <w:p>
                        <w:pPr>
                          <w:pStyle w:val="TableParagraph"/>
                          <w:spacing w:line="250" w:lineRule="exact"/>
                          <w:ind w:left="399"/>
                          <w:rPr>
                            <w:b/>
                            <w:sz w:val="22"/>
                          </w:rPr>
                        </w:pPr>
                        <w:r>
                          <w:rPr>
                            <w:b/>
                            <w:sz w:val="22"/>
                          </w:rPr>
                          <w:t>(53)</w:t>
                        </w:r>
                      </w:p>
                    </w:tc>
                    <w:tc>
                      <w:tcPr>
                        <w:tcW w:w="1703" w:type="dxa"/>
                      </w:tcPr>
                      <w:p>
                        <w:pPr>
                          <w:pStyle w:val="TableParagraph"/>
                          <w:rPr>
                            <w:sz w:val="20"/>
                          </w:rPr>
                        </w:pPr>
                      </w:p>
                    </w:tc>
                    <w:tc>
                      <w:tcPr>
                        <w:tcW w:w="1419" w:type="dxa"/>
                      </w:tcPr>
                      <w:p>
                        <w:pPr>
                          <w:pStyle w:val="TableParagraph"/>
                          <w:spacing w:line="246" w:lineRule="exact"/>
                          <w:ind w:right="107"/>
                          <w:jc w:val="right"/>
                          <w:rPr>
                            <w:sz w:val="22"/>
                          </w:rPr>
                        </w:pPr>
                        <w:r>
                          <w:rPr>
                            <w:sz w:val="22"/>
                          </w:rPr>
                          <w:t>(127)</w:t>
                        </w:r>
                      </w:p>
                    </w:tc>
                  </w:tr>
                  <w:tr>
                    <w:trPr>
                      <w:trHeight w:val="423" w:hRule="atLeast"/>
                    </w:trPr>
                    <w:tc>
                      <w:tcPr>
                        <w:tcW w:w="3630" w:type="dxa"/>
                      </w:tcPr>
                      <w:p>
                        <w:pPr>
                          <w:pStyle w:val="TableParagraph"/>
                          <w:spacing w:line="239" w:lineRule="exact" w:before="164"/>
                          <w:ind w:left="200"/>
                          <w:rPr>
                            <w:sz w:val="22"/>
                          </w:rPr>
                        </w:pPr>
                        <w:r>
                          <w:rPr>
                            <w:sz w:val="22"/>
                          </w:rPr>
                          <w:t>Defined benefit pension scheme</w:t>
                        </w:r>
                      </w:p>
                    </w:tc>
                    <w:tc>
                      <w:tcPr>
                        <w:tcW w:w="888" w:type="dxa"/>
                      </w:tcPr>
                      <w:p>
                        <w:pPr>
                          <w:pStyle w:val="TableParagraph"/>
                          <w:spacing w:line="234" w:lineRule="exact" w:before="169"/>
                          <w:ind w:left="276"/>
                          <w:rPr>
                            <w:b/>
                            <w:sz w:val="22"/>
                          </w:rPr>
                        </w:pPr>
                        <w:r>
                          <w:rPr>
                            <w:b/>
                            <w:sz w:val="22"/>
                          </w:rPr>
                          <w:t>14</w:t>
                        </w:r>
                      </w:p>
                    </w:tc>
                    <w:tc>
                      <w:tcPr>
                        <w:tcW w:w="1613" w:type="dxa"/>
                      </w:tcPr>
                      <w:p>
                        <w:pPr>
                          <w:pStyle w:val="TableParagraph"/>
                          <w:rPr>
                            <w:sz w:val="20"/>
                          </w:rPr>
                        </w:pPr>
                      </w:p>
                    </w:tc>
                    <w:tc>
                      <w:tcPr>
                        <w:tcW w:w="876" w:type="dxa"/>
                      </w:tcPr>
                      <w:p>
                        <w:pPr>
                          <w:pStyle w:val="TableParagraph"/>
                          <w:spacing w:line="234" w:lineRule="exact" w:before="169"/>
                          <w:ind w:left="14"/>
                          <w:rPr>
                            <w:b/>
                            <w:sz w:val="22"/>
                          </w:rPr>
                        </w:pPr>
                        <w:r>
                          <w:rPr>
                            <w:b/>
                            <w:sz w:val="22"/>
                          </w:rPr>
                          <w:t>(30,172)</w:t>
                        </w:r>
                      </w:p>
                    </w:tc>
                    <w:tc>
                      <w:tcPr>
                        <w:tcW w:w="1703" w:type="dxa"/>
                      </w:tcPr>
                      <w:p>
                        <w:pPr>
                          <w:pStyle w:val="TableParagraph"/>
                          <w:rPr>
                            <w:sz w:val="20"/>
                          </w:rPr>
                        </w:pPr>
                      </w:p>
                    </w:tc>
                    <w:tc>
                      <w:tcPr>
                        <w:tcW w:w="1419" w:type="dxa"/>
                      </w:tcPr>
                      <w:p>
                        <w:pPr>
                          <w:pStyle w:val="TableParagraph"/>
                          <w:spacing w:line="239" w:lineRule="exact" w:before="164"/>
                          <w:ind w:right="107"/>
                          <w:jc w:val="right"/>
                          <w:rPr>
                            <w:sz w:val="22"/>
                          </w:rPr>
                        </w:pPr>
                        <w:r>
                          <w:rPr>
                            <w:sz w:val="22"/>
                          </w:rPr>
                          <w:t>(32,153)</w:t>
                        </w:r>
                      </w:p>
                    </w:tc>
                  </w:tr>
                  <w:tr>
                    <w:trPr>
                      <w:trHeight w:val="381" w:hRule="atLeast"/>
                    </w:trPr>
                    <w:tc>
                      <w:tcPr>
                        <w:tcW w:w="3630" w:type="dxa"/>
                      </w:tcPr>
                      <w:p>
                        <w:pPr>
                          <w:pStyle w:val="TableParagraph"/>
                          <w:spacing w:line="246" w:lineRule="exact"/>
                          <w:ind w:left="200"/>
                          <w:rPr>
                            <w:sz w:val="22"/>
                          </w:rPr>
                        </w:pPr>
                        <w:r>
                          <w:rPr>
                            <w:sz w:val="22"/>
                          </w:rPr>
                          <w:t>liability</w:t>
                        </w:r>
                      </w:p>
                    </w:tc>
                    <w:tc>
                      <w:tcPr>
                        <w:tcW w:w="888" w:type="dxa"/>
                      </w:tcPr>
                      <w:p>
                        <w:pPr>
                          <w:pStyle w:val="TableParagraph"/>
                          <w:rPr>
                            <w:sz w:val="20"/>
                          </w:rPr>
                        </w:pPr>
                      </w:p>
                    </w:tc>
                    <w:tc>
                      <w:tcPr>
                        <w:tcW w:w="1613" w:type="dxa"/>
                      </w:tcPr>
                      <w:p>
                        <w:pPr>
                          <w:pStyle w:val="TableParagraph"/>
                          <w:rPr>
                            <w:sz w:val="20"/>
                          </w:rPr>
                        </w:pPr>
                      </w:p>
                    </w:tc>
                    <w:tc>
                      <w:tcPr>
                        <w:tcW w:w="876" w:type="dxa"/>
                      </w:tcPr>
                      <w:p>
                        <w:pPr>
                          <w:pStyle w:val="TableParagraph"/>
                          <w:rPr>
                            <w:sz w:val="20"/>
                          </w:rPr>
                        </w:pPr>
                      </w:p>
                    </w:tc>
                    <w:tc>
                      <w:tcPr>
                        <w:tcW w:w="3122" w:type="dxa"/>
                        <w:gridSpan w:val="2"/>
                      </w:tcPr>
                      <w:p>
                        <w:pPr>
                          <w:pStyle w:val="TableParagraph"/>
                          <w:tabs>
                            <w:tab w:pos="3118" w:val="left" w:leader="none"/>
                          </w:tabs>
                          <w:spacing w:line="246" w:lineRule="exact"/>
                          <w:ind w:left="1700"/>
                          <w:rPr>
                            <w:sz w:val="22"/>
                          </w:rPr>
                        </w:pPr>
                        <w:r>
                          <w:rPr>
                            <w:w w:val="100"/>
                            <w:sz w:val="22"/>
                            <w:u w:val="single"/>
                          </w:rPr>
                          <w:t> </w:t>
                        </w:r>
                        <w:r>
                          <w:rPr>
                            <w:sz w:val="22"/>
                            <w:u w:val="single"/>
                          </w:rPr>
                          <w:tab/>
                        </w:r>
                      </w:p>
                    </w:tc>
                  </w:tr>
                  <w:tr>
                    <w:trPr>
                      <w:trHeight w:val="388" w:hRule="atLeast"/>
                    </w:trPr>
                    <w:tc>
                      <w:tcPr>
                        <w:tcW w:w="3630" w:type="dxa"/>
                      </w:tcPr>
                      <w:p>
                        <w:pPr>
                          <w:pStyle w:val="TableParagraph"/>
                          <w:spacing w:line="237" w:lineRule="exact" w:before="132"/>
                          <w:ind w:left="200"/>
                          <w:rPr>
                            <w:b/>
                            <w:sz w:val="22"/>
                          </w:rPr>
                        </w:pPr>
                        <w:r>
                          <w:rPr>
                            <w:b/>
                            <w:sz w:val="22"/>
                          </w:rPr>
                          <w:t>Net liabilities including pension</w:t>
                        </w:r>
                      </w:p>
                    </w:tc>
                    <w:tc>
                      <w:tcPr>
                        <w:tcW w:w="888" w:type="dxa"/>
                      </w:tcPr>
                      <w:p>
                        <w:pPr>
                          <w:pStyle w:val="TableParagraph"/>
                          <w:rPr>
                            <w:sz w:val="20"/>
                          </w:rPr>
                        </w:pPr>
                      </w:p>
                    </w:tc>
                    <w:tc>
                      <w:tcPr>
                        <w:tcW w:w="1613" w:type="dxa"/>
                      </w:tcPr>
                      <w:p>
                        <w:pPr>
                          <w:pStyle w:val="TableParagraph"/>
                          <w:rPr>
                            <w:sz w:val="20"/>
                          </w:rPr>
                        </w:pPr>
                      </w:p>
                    </w:tc>
                    <w:tc>
                      <w:tcPr>
                        <w:tcW w:w="876" w:type="dxa"/>
                      </w:tcPr>
                      <w:p>
                        <w:pPr>
                          <w:pStyle w:val="TableParagraph"/>
                          <w:spacing w:line="237" w:lineRule="exact" w:before="132"/>
                          <w:ind w:left="-17"/>
                          <w:rPr>
                            <w:b/>
                            <w:sz w:val="22"/>
                          </w:rPr>
                        </w:pPr>
                        <w:r>
                          <w:rPr>
                            <w:b/>
                            <w:sz w:val="22"/>
                          </w:rPr>
                          <w:t>(30,225)</w:t>
                        </w:r>
                      </w:p>
                    </w:tc>
                    <w:tc>
                      <w:tcPr>
                        <w:tcW w:w="3122" w:type="dxa"/>
                        <w:gridSpan w:val="2"/>
                      </w:tcPr>
                      <w:p>
                        <w:pPr>
                          <w:pStyle w:val="TableParagraph"/>
                          <w:spacing w:line="242" w:lineRule="exact" w:before="127"/>
                          <w:ind w:right="141"/>
                          <w:jc w:val="right"/>
                          <w:rPr>
                            <w:sz w:val="22"/>
                          </w:rPr>
                        </w:pPr>
                        <w:r>
                          <w:rPr>
                            <w:sz w:val="22"/>
                          </w:rPr>
                          <w:t>(32,280)</w:t>
                        </w:r>
                      </w:p>
                    </w:tc>
                  </w:tr>
                  <w:tr>
                    <w:trPr>
                      <w:trHeight w:val="250" w:hRule="atLeast"/>
                    </w:trPr>
                    <w:tc>
                      <w:tcPr>
                        <w:tcW w:w="3630" w:type="dxa"/>
                      </w:tcPr>
                      <w:p>
                        <w:pPr>
                          <w:pStyle w:val="TableParagraph"/>
                          <w:spacing w:line="230" w:lineRule="exact"/>
                          <w:ind w:left="200"/>
                          <w:rPr>
                            <w:b/>
                            <w:sz w:val="22"/>
                          </w:rPr>
                        </w:pPr>
                        <w:r>
                          <w:rPr>
                            <w:b/>
                            <w:sz w:val="22"/>
                          </w:rPr>
                          <w:t>liability</w:t>
                        </w:r>
                      </w:p>
                    </w:tc>
                    <w:tc>
                      <w:tcPr>
                        <w:tcW w:w="888" w:type="dxa"/>
                      </w:tcPr>
                      <w:p>
                        <w:pPr>
                          <w:pStyle w:val="TableParagraph"/>
                          <w:rPr>
                            <w:sz w:val="18"/>
                          </w:rPr>
                        </w:pPr>
                      </w:p>
                    </w:tc>
                    <w:tc>
                      <w:tcPr>
                        <w:tcW w:w="1613" w:type="dxa"/>
                        <w:tcBorders>
                          <w:bottom w:val="single" w:sz="4" w:space="0" w:color="000000"/>
                        </w:tcBorders>
                      </w:tcPr>
                      <w:p>
                        <w:pPr>
                          <w:pStyle w:val="TableParagraph"/>
                          <w:tabs>
                            <w:tab w:pos="2487" w:val="left" w:leader="none"/>
                          </w:tabs>
                          <w:spacing w:line="240" w:lineRule="exact"/>
                          <w:ind w:left="1070" w:right="-879"/>
                          <w:rPr>
                            <w:b/>
                            <w:sz w:val="22"/>
                          </w:rPr>
                        </w:pPr>
                        <w:r>
                          <w:rPr>
                            <w:b/>
                            <w:w w:val="100"/>
                            <w:sz w:val="22"/>
                            <w:u w:val="single"/>
                          </w:rPr>
                          <w:t> </w:t>
                        </w:r>
                        <w:r>
                          <w:rPr>
                            <w:b/>
                            <w:sz w:val="22"/>
                            <w:u w:val="single"/>
                          </w:rPr>
                          <w:tab/>
                        </w:r>
                      </w:p>
                    </w:tc>
                    <w:tc>
                      <w:tcPr>
                        <w:tcW w:w="876" w:type="dxa"/>
                        <w:tcBorders>
                          <w:bottom w:val="single" w:sz="4" w:space="0" w:color="000000"/>
                        </w:tcBorders>
                      </w:tcPr>
                      <w:p>
                        <w:pPr>
                          <w:pStyle w:val="TableParagraph"/>
                          <w:rPr>
                            <w:sz w:val="18"/>
                          </w:rPr>
                        </w:pPr>
                      </w:p>
                    </w:tc>
                    <w:tc>
                      <w:tcPr>
                        <w:tcW w:w="1703" w:type="dxa"/>
                      </w:tcPr>
                      <w:p>
                        <w:pPr>
                          <w:pStyle w:val="TableParagraph"/>
                          <w:rPr>
                            <w:sz w:val="18"/>
                          </w:rPr>
                        </w:pPr>
                      </w:p>
                    </w:tc>
                    <w:tc>
                      <w:tcPr>
                        <w:tcW w:w="1419" w:type="dxa"/>
                        <w:tcBorders>
                          <w:bottom w:val="double" w:sz="1" w:space="0" w:color="000000"/>
                        </w:tcBorders>
                      </w:tcPr>
                      <w:p>
                        <w:pPr>
                          <w:pStyle w:val="TableParagraph"/>
                          <w:rPr>
                            <w:sz w:val="18"/>
                          </w:rPr>
                        </w:pPr>
                      </w:p>
                    </w:tc>
                  </w:tr>
                  <w:tr>
                    <w:trPr>
                      <w:trHeight w:val="633" w:hRule="atLeast"/>
                    </w:trPr>
                    <w:tc>
                      <w:tcPr>
                        <w:tcW w:w="3630" w:type="dxa"/>
                      </w:tcPr>
                      <w:p>
                        <w:pPr>
                          <w:pStyle w:val="TableParagraph"/>
                          <w:spacing w:before="10"/>
                          <w:rPr>
                            <w:b/>
                            <w:sz w:val="21"/>
                          </w:rPr>
                        </w:pPr>
                      </w:p>
                      <w:p>
                        <w:pPr>
                          <w:pStyle w:val="TableParagraph"/>
                          <w:spacing w:before="1"/>
                          <w:ind w:left="200"/>
                          <w:rPr>
                            <w:b/>
                            <w:sz w:val="22"/>
                          </w:rPr>
                        </w:pPr>
                        <w:r>
                          <w:rPr>
                            <w:b/>
                            <w:sz w:val="22"/>
                          </w:rPr>
                          <w:t>Reserves</w:t>
                        </w:r>
                      </w:p>
                    </w:tc>
                    <w:tc>
                      <w:tcPr>
                        <w:tcW w:w="888" w:type="dxa"/>
                      </w:tcPr>
                      <w:p>
                        <w:pPr>
                          <w:pStyle w:val="TableParagraph"/>
                          <w:rPr>
                            <w:sz w:val="20"/>
                          </w:rPr>
                        </w:pPr>
                      </w:p>
                    </w:tc>
                    <w:tc>
                      <w:tcPr>
                        <w:tcW w:w="1613" w:type="dxa"/>
                        <w:tcBorders>
                          <w:top w:val="single" w:sz="4" w:space="0" w:color="000000"/>
                        </w:tcBorders>
                      </w:tcPr>
                      <w:p>
                        <w:pPr>
                          <w:pStyle w:val="TableParagraph"/>
                          <w:rPr>
                            <w:sz w:val="20"/>
                          </w:rPr>
                        </w:pPr>
                      </w:p>
                    </w:tc>
                    <w:tc>
                      <w:tcPr>
                        <w:tcW w:w="876" w:type="dxa"/>
                        <w:tcBorders>
                          <w:top w:val="single" w:sz="4" w:space="0" w:color="000000"/>
                        </w:tcBorders>
                      </w:tcPr>
                      <w:p>
                        <w:pPr>
                          <w:pStyle w:val="TableParagraph"/>
                          <w:rPr>
                            <w:sz w:val="20"/>
                          </w:rPr>
                        </w:pPr>
                      </w:p>
                    </w:tc>
                    <w:tc>
                      <w:tcPr>
                        <w:tcW w:w="1703" w:type="dxa"/>
                      </w:tcPr>
                      <w:p>
                        <w:pPr>
                          <w:pStyle w:val="TableParagraph"/>
                          <w:rPr>
                            <w:sz w:val="20"/>
                          </w:rPr>
                        </w:pPr>
                      </w:p>
                    </w:tc>
                    <w:tc>
                      <w:tcPr>
                        <w:tcW w:w="1419" w:type="dxa"/>
                        <w:tcBorders>
                          <w:top w:val="double" w:sz="1" w:space="0" w:color="000000"/>
                        </w:tcBorders>
                      </w:tcPr>
                      <w:p>
                        <w:pPr>
                          <w:pStyle w:val="TableParagraph"/>
                          <w:rPr>
                            <w:sz w:val="20"/>
                          </w:rPr>
                        </w:pPr>
                      </w:p>
                    </w:tc>
                  </w:tr>
                  <w:tr>
                    <w:trPr>
                      <w:trHeight w:val="378" w:hRule="atLeast"/>
                    </w:trPr>
                    <w:tc>
                      <w:tcPr>
                        <w:tcW w:w="3630" w:type="dxa"/>
                      </w:tcPr>
                      <w:p>
                        <w:pPr>
                          <w:pStyle w:val="TableParagraph"/>
                          <w:spacing w:line="240" w:lineRule="exact" w:before="119"/>
                          <w:ind w:left="200"/>
                          <w:rPr>
                            <w:sz w:val="22"/>
                          </w:rPr>
                        </w:pPr>
                        <w:r>
                          <w:rPr>
                            <w:sz w:val="22"/>
                          </w:rPr>
                          <w:t>Retained earnings</w:t>
                        </w:r>
                      </w:p>
                    </w:tc>
                    <w:tc>
                      <w:tcPr>
                        <w:tcW w:w="888" w:type="dxa"/>
                      </w:tcPr>
                      <w:p>
                        <w:pPr>
                          <w:pStyle w:val="TableParagraph"/>
                          <w:rPr>
                            <w:sz w:val="20"/>
                          </w:rPr>
                        </w:pPr>
                      </w:p>
                    </w:tc>
                    <w:tc>
                      <w:tcPr>
                        <w:tcW w:w="1613" w:type="dxa"/>
                        <w:tcBorders>
                          <w:bottom w:val="single" w:sz="4" w:space="0" w:color="000000"/>
                        </w:tcBorders>
                      </w:tcPr>
                      <w:p>
                        <w:pPr>
                          <w:pStyle w:val="TableParagraph"/>
                          <w:tabs>
                            <w:tab w:pos="1627" w:val="left" w:leader="none"/>
                          </w:tabs>
                          <w:spacing w:line="245" w:lineRule="exact" w:before="124"/>
                          <w:ind w:left="1070" w:right="-29"/>
                          <w:rPr>
                            <w:b/>
                            <w:sz w:val="22"/>
                          </w:rPr>
                        </w:pPr>
                        <w:r>
                          <w:rPr>
                            <w:b/>
                            <w:w w:val="100"/>
                            <w:sz w:val="22"/>
                            <w:u w:val="single"/>
                          </w:rPr>
                          <w:t> </w:t>
                        </w:r>
                        <w:r>
                          <w:rPr>
                            <w:b/>
                            <w:sz w:val="22"/>
                            <w:u w:val="single"/>
                          </w:rPr>
                          <w:tab/>
                        </w:r>
                      </w:p>
                    </w:tc>
                    <w:tc>
                      <w:tcPr>
                        <w:tcW w:w="876" w:type="dxa"/>
                        <w:tcBorders>
                          <w:bottom w:val="single" w:sz="4" w:space="0" w:color="000000"/>
                        </w:tcBorders>
                      </w:tcPr>
                      <w:p>
                        <w:pPr>
                          <w:pStyle w:val="TableParagraph"/>
                          <w:spacing w:line="245" w:lineRule="exact" w:before="124"/>
                          <w:ind w:left="-543" w:right="1"/>
                          <w:jc w:val="right"/>
                          <w:rPr>
                            <w:b/>
                            <w:sz w:val="22"/>
                          </w:rPr>
                        </w:pPr>
                        <w:r>
                          <w:rPr>
                            <w:b/>
                            <w:sz w:val="22"/>
                            <w:u w:val="single"/>
                          </w:rPr>
                          <w:t>(30,225) </w:t>
                        </w:r>
                      </w:p>
                    </w:tc>
                    <w:tc>
                      <w:tcPr>
                        <w:tcW w:w="1703" w:type="dxa"/>
                      </w:tcPr>
                      <w:p>
                        <w:pPr>
                          <w:pStyle w:val="TableParagraph"/>
                          <w:rPr>
                            <w:sz w:val="20"/>
                          </w:rPr>
                        </w:pPr>
                      </w:p>
                    </w:tc>
                    <w:tc>
                      <w:tcPr>
                        <w:tcW w:w="1419" w:type="dxa"/>
                        <w:tcBorders>
                          <w:bottom w:val="double" w:sz="1" w:space="0" w:color="000000"/>
                        </w:tcBorders>
                      </w:tcPr>
                      <w:p>
                        <w:pPr>
                          <w:pStyle w:val="TableParagraph"/>
                          <w:spacing w:line="240" w:lineRule="exact" w:before="119"/>
                          <w:ind w:right="107"/>
                          <w:jc w:val="right"/>
                          <w:rPr>
                            <w:sz w:val="22"/>
                          </w:rPr>
                        </w:pPr>
                        <w:r>
                          <w:rPr>
                            <w:sz w:val="22"/>
                          </w:rPr>
                          <w:t>(32,280)</w:t>
                        </w:r>
                      </w:p>
                    </w:tc>
                  </w:tr>
                </w:tbl>
                <w:p>
                  <w:pPr>
                    <w:pStyle w:val="BodyText"/>
                  </w:pPr>
                </w:p>
              </w:txbxContent>
            </v:textbox>
            <w10:wrap type="none"/>
          </v:shape>
        </w:pict>
      </w:r>
      <w:bookmarkStart w:name="Balance sheet" w:id="7"/>
      <w:bookmarkEnd w:id="7"/>
      <w:r>
        <w:rPr>
          <w:b w:val="0"/>
        </w:rPr>
      </w:r>
      <w:r>
        <w:rPr/>
        <w:t>Balance sheet 31 March</w:t>
      </w:r>
      <w:r>
        <w:rPr>
          <w:spacing w:val="6"/>
        </w:rPr>
        <w:t> </w:t>
      </w:r>
      <w:r>
        <w:rPr>
          <w:spacing w:val="-5"/>
        </w:rPr>
        <w:t>2018</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4"/>
        <w:rPr>
          <w:b/>
          <w:sz w:val="29"/>
        </w:rPr>
      </w:pPr>
    </w:p>
    <w:p>
      <w:pPr>
        <w:pStyle w:val="BodyText"/>
        <w:tabs>
          <w:tab w:pos="7346" w:val="left" w:leader="none"/>
        </w:tabs>
        <w:ind w:left="5930"/>
      </w:pPr>
      <w:r>
        <w:rPr>
          <w:w w:val="100"/>
          <w:u w:val="single"/>
        </w:rPr>
        <w:t> </w:t>
      </w:r>
      <w:r>
        <w:rPr>
          <w:u w:val="single"/>
        </w:rPr>
        <w:tab/>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line="276" w:lineRule="auto" w:before="177"/>
        <w:ind w:left="541" w:right="1530"/>
      </w:pPr>
      <w:r>
        <w:rPr/>
        <w:t>These accounts have been audited under the Government Resource and Accounts Act 2000, and are therefore exempt from the requirements of section 475 of the Companies Act 2006.</w:t>
      </w:r>
    </w:p>
    <w:p>
      <w:pPr>
        <w:pStyle w:val="BodyText"/>
        <w:spacing w:before="4"/>
        <w:rPr>
          <w:sz w:val="25"/>
        </w:rPr>
      </w:pPr>
    </w:p>
    <w:p>
      <w:pPr>
        <w:pStyle w:val="BodyText"/>
        <w:spacing w:line="276" w:lineRule="auto"/>
        <w:ind w:left="541" w:right="1066"/>
      </w:pPr>
      <w:r>
        <w:rPr/>
        <w:t>These financial statements were approved by the directors and authorised for issue on 26 June 18 and are signed on their behalf by:</w:t>
      </w:r>
    </w:p>
    <w:p>
      <w:pPr>
        <w:pStyle w:val="BodyText"/>
        <w:rPr>
          <w:sz w:val="24"/>
        </w:rPr>
      </w:pPr>
    </w:p>
    <w:p>
      <w:pPr>
        <w:pStyle w:val="BodyText"/>
        <w:spacing w:before="8"/>
        <w:rPr>
          <w:sz w:val="26"/>
        </w:rPr>
      </w:pPr>
    </w:p>
    <w:p>
      <w:pPr>
        <w:pStyle w:val="BodyText"/>
        <w:spacing w:line="276" w:lineRule="auto"/>
        <w:ind w:left="541" w:right="9117"/>
      </w:pPr>
      <w:r>
        <w:rPr/>
        <w:t>Nigel Walker Director</w:t>
      </w:r>
    </w:p>
    <w:p>
      <w:pPr>
        <w:pStyle w:val="BodyText"/>
        <w:spacing w:line="252" w:lineRule="exact"/>
        <w:ind w:left="541"/>
      </w:pPr>
      <w:r>
        <w:rPr/>
        <w:t>Company number: 04420052</w:t>
      </w:r>
    </w:p>
    <w:p>
      <w:pPr>
        <w:spacing w:before="43"/>
        <w:ind w:left="2118" w:right="2487" w:firstLine="0"/>
        <w:jc w:val="center"/>
        <w:rPr>
          <w:b/>
          <w:sz w:val="16"/>
        </w:rPr>
      </w:pPr>
      <w:r>
        <w:rPr>
          <w:b/>
          <w:sz w:val="16"/>
        </w:rPr>
        <w:t>The notes on pages 18 to 32 form part of these financial statements</w:t>
      </w:r>
    </w:p>
    <w:p>
      <w:pPr>
        <w:spacing w:after="0"/>
        <w:jc w:val="center"/>
        <w:rPr>
          <w:sz w:val="16"/>
        </w:rPr>
        <w:sectPr>
          <w:headerReference w:type="default" r:id="rId23"/>
          <w:footerReference w:type="default" r:id="rId24"/>
          <w:pgSz w:w="11910" w:h="16840"/>
          <w:pgMar w:header="715" w:footer="1242" w:top="940" w:bottom="1440" w:left="820" w:right="220"/>
          <w:pgNumType w:start="15"/>
        </w:sectPr>
      </w:pPr>
    </w:p>
    <w:p>
      <w:pPr>
        <w:pStyle w:val="BodyText"/>
        <w:rPr>
          <w:sz w:val="20"/>
        </w:rPr>
      </w:pPr>
      <w:r>
        <w:rPr/>
        <w:pict>
          <v:group style="position:absolute;margin-left:452.380005pt;margin-top:217.939987pt;width:77.8pt;height:1.45pt;mso-position-horizontal-relative:page;mso-position-vertical-relative:page;z-index:1096" coordorigin="9048,4359" coordsize="1556,29">
            <v:line style="position:absolute" from="9048,4364" to="10603,4364" stroked="true" strokeweight=".48pt" strokecolor="#000000">
              <v:stroke dashstyle="solid"/>
            </v:line>
            <v:line style="position:absolute" from="9048,4383" to="10603,4383" stroked="true" strokeweight=".48pt" strokecolor="#000000">
              <v:stroke dashstyle="solid"/>
            </v:line>
            <w10:wrap type="none"/>
          </v:group>
        </w:pict>
      </w:r>
      <w:r>
        <w:rPr/>
        <w:pict>
          <v:line style="position:absolute;mso-position-horizontal-relative:page;mso-position-vertical-relative:page;z-index:1120" from="347.950012pt,219.139984pt" to="425.614012pt,219.139984pt" stroked="true" strokeweight=".48pt" strokecolor="#000000">
            <v:stroke dashstyle="solid"/>
            <w10:wrap type="none"/>
          </v:line>
        </w:pict>
      </w:r>
    </w:p>
    <w:p>
      <w:pPr>
        <w:pStyle w:val="BodyText"/>
        <w:spacing w:before="5"/>
        <w:rPr>
          <w:sz w:val="10"/>
        </w:rPr>
      </w:pPr>
    </w:p>
    <w:tbl>
      <w:tblPr>
        <w:tblW w:w="0" w:type="auto"/>
        <w:jc w:val="left"/>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5"/>
        <w:gridCol w:w="3031"/>
        <w:gridCol w:w="1727"/>
      </w:tblGrid>
      <w:tr>
        <w:trPr>
          <w:trHeight w:val="368" w:hRule="atLeast"/>
        </w:trPr>
        <w:tc>
          <w:tcPr>
            <w:tcW w:w="9643" w:type="dxa"/>
            <w:gridSpan w:val="3"/>
          </w:tcPr>
          <w:p>
            <w:pPr>
              <w:pStyle w:val="TableParagraph"/>
              <w:spacing w:line="244" w:lineRule="exact"/>
              <w:ind w:left="3449" w:right="3280"/>
              <w:jc w:val="center"/>
              <w:rPr>
                <w:b/>
                <w:sz w:val="22"/>
              </w:rPr>
            </w:pPr>
            <w:bookmarkStart w:name="Statement of changes in equity" w:id="8"/>
            <w:bookmarkEnd w:id="8"/>
            <w:r>
              <w:rPr/>
            </w:r>
            <w:r>
              <w:rPr>
                <w:b/>
                <w:sz w:val="22"/>
              </w:rPr>
              <w:t>Statement of changes in equity</w:t>
            </w:r>
          </w:p>
        </w:tc>
      </w:tr>
      <w:tr>
        <w:trPr>
          <w:trHeight w:val="634" w:hRule="atLeast"/>
        </w:trPr>
        <w:tc>
          <w:tcPr>
            <w:tcW w:w="9643" w:type="dxa"/>
            <w:gridSpan w:val="3"/>
          </w:tcPr>
          <w:p>
            <w:pPr>
              <w:pStyle w:val="TableParagraph"/>
              <w:spacing w:before="115"/>
              <w:ind w:left="3449" w:right="3277"/>
              <w:jc w:val="center"/>
              <w:rPr>
                <w:b/>
                <w:sz w:val="22"/>
              </w:rPr>
            </w:pPr>
            <w:r>
              <w:rPr>
                <w:b/>
                <w:sz w:val="22"/>
              </w:rPr>
              <w:t>31 March 2018</w:t>
            </w:r>
          </w:p>
        </w:tc>
      </w:tr>
      <w:tr>
        <w:trPr>
          <w:trHeight w:val="517" w:hRule="atLeast"/>
        </w:trPr>
        <w:tc>
          <w:tcPr>
            <w:tcW w:w="4885" w:type="dxa"/>
          </w:tcPr>
          <w:p>
            <w:pPr>
              <w:pStyle w:val="TableParagraph"/>
              <w:rPr>
                <w:sz w:val="20"/>
              </w:rPr>
            </w:pPr>
          </w:p>
        </w:tc>
        <w:tc>
          <w:tcPr>
            <w:tcW w:w="3031" w:type="dxa"/>
          </w:tcPr>
          <w:p>
            <w:pPr>
              <w:pStyle w:val="TableParagraph"/>
              <w:spacing w:before="9"/>
              <w:rPr>
                <w:sz w:val="22"/>
              </w:rPr>
            </w:pPr>
          </w:p>
          <w:p>
            <w:pPr>
              <w:pStyle w:val="TableParagraph"/>
              <w:spacing w:line="234" w:lineRule="exact"/>
              <w:ind w:right="697"/>
              <w:jc w:val="right"/>
              <w:rPr>
                <w:b/>
                <w:sz w:val="22"/>
              </w:rPr>
            </w:pPr>
            <w:r>
              <w:rPr>
                <w:b/>
                <w:sz w:val="22"/>
              </w:rPr>
              <w:t>2018</w:t>
            </w:r>
          </w:p>
        </w:tc>
        <w:tc>
          <w:tcPr>
            <w:tcW w:w="1727" w:type="dxa"/>
          </w:tcPr>
          <w:p>
            <w:pPr>
              <w:pStyle w:val="TableParagraph"/>
              <w:spacing w:before="4"/>
              <w:rPr>
                <w:sz w:val="22"/>
              </w:rPr>
            </w:pPr>
          </w:p>
          <w:p>
            <w:pPr>
              <w:pStyle w:val="TableParagraph"/>
              <w:spacing w:line="239" w:lineRule="exact" w:before="1"/>
              <w:ind w:left="978"/>
              <w:rPr>
                <w:sz w:val="22"/>
              </w:rPr>
            </w:pPr>
            <w:r>
              <w:rPr>
                <w:sz w:val="22"/>
              </w:rPr>
              <w:t>2017</w:t>
            </w:r>
          </w:p>
        </w:tc>
      </w:tr>
      <w:tr>
        <w:trPr>
          <w:trHeight w:val="252" w:hRule="atLeast"/>
        </w:trPr>
        <w:tc>
          <w:tcPr>
            <w:tcW w:w="4885" w:type="dxa"/>
          </w:tcPr>
          <w:p>
            <w:pPr>
              <w:pStyle w:val="TableParagraph"/>
              <w:rPr>
                <w:sz w:val="18"/>
              </w:rPr>
            </w:pPr>
          </w:p>
        </w:tc>
        <w:tc>
          <w:tcPr>
            <w:tcW w:w="3031" w:type="dxa"/>
          </w:tcPr>
          <w:p>
            <w:pPr>
              <w:pStyle w:val="TableParagraph"/>
              <w:spacing w:line="232" w:lineRule="exact"/>
              <w:ind w:left="1866"/>
              <w:rPr>
                <w:b/>
                <w:sz w:val="22"/>
              </w:rPr>
            </w:pPr>
            <w:r>
              <w:rPr>
                <w:b/>
                <w:sz w:val="22"/>
              </w:rPr>
              <w:t>£000</w:t>
            </w:r>
          </w:p>
        </w:tc>
        <w:tc>
          <w:tcPr>
            <w:tcW w:w="1727" w:type="dxa"/>
          </w:tcPr>
          <w:p>
            <w:pPr>
              <w:pStyle w:val="TableParagraph"/>
              <w:spacing w:line="232" w:lineRule="exact"/>
              <w:ind w:left="949"/>
              <w:rPr>
                <w:sz w:val="22"/>
              </w:rPr>
            </w:pPr>
            <w:r>
              <w:rPr>
                <w:sz w:val="22"/>
              </w:rPr>
              <w:t>£000</w:t>
            </w:r>
          </w:p>
        </w:tc>
      </w:tr>
      <w:tr>
        <w:trPr>
          <w:trHeight w:val="253" w:hRule="atLeast"/>
        </w:trPr>
        <w:tc>
          <w:tcPr>
            <w:tcW w:w="4885" w:type="dxa"/>
          </w:tcPr>
          <w:p>
            <w:pPr>
              <w:pStyle w:val="TableParagraph"/>
              <w:spacing w:line="233" w:lineRule="exact"/>
              <w:ind w:left="200"/>
              <w:rPr>
                <w:sz w:val="22"/>
              </w:rPr>
            </w:pPr>
            <w:r>
              <w:rPr>
                <w:sz w:val="22"/>
              </w:rPr>
              <w:t>Retained earnings brought forward</w:t>
            </w:r>
          </w:p>
        </w:tc>
        <w:tc>
          <w:tcPr>
            <w:tcW w:w="3031" w:type="dxa"/>
          </w:tcPr>
          <w:p>
            <w:pPr>
              <w:pStyle w:val="TableParagraph"/>
              <w:spacing w:line="233" w:lineRule="exact"/>
              <w:ind w:right="667"/>
              <w:jc w:val="right"/>
              <w:rPr>
                <w:b/>
                <w:sz w:val="22"/>
              </w:rPr>
            </w:pPr>
            <w:r>
              <w:rPr>
                <w:b/>
                <w:sz w:val="22"/>
              </w:rPr>
              <w:t>(32,280)</w:t>
            </w:r>
          </w:p>
        </w:tc>
        <w:tc>
          <w:tcPr>
            <w:tcW w:w="1727" w:type="dxa"/>
          </w:tcPr>
          <w:p>
            <w:pPr>
              <w:pStyle w:val="TableParagraph"/>
              <w:spacing w:line="233" w:lineRule="exact"/>
              <w:ind w:left="666"/>
              <w:rPr>
                <w:sz w:val="22"/>
              </w:rPr>
            </w:pPr>
            <w:r>
              <w:rPr>
                <w:sz w:val="22"/>
              </w:rPr>
              <w:t>(13,621)</w:t>
            </w:r>
          </w:p>
        </w:tc>
      </w:tr>
      <w:tr>
        <w:trPr>
          <w:trHeight w:val="250" w:hRule="atLeast"/>
        </w:trPr>
        <w:tc>
          <w:tcPr>
            <w:tcW w:w="4885" w:type="dxa"/>
          </w:tcPr>
          <w:p>
            <w:pPr>
              <w:pStyle w:val="TableParagraph"/>
              <w:spacing w:line="231" w:lineRule="exact"/>
              <w:ind w:left="200"/>
              <w:rPr>
                <w:sz w:val="22"/>
              </w:rPr>
            </w:pPr>
            <w:r>
              <w:rPr>
                <w:sz w:val="22"/>
              </w:rPr>
              <w:t>Total comprehensive net income/(expenditure)</w:t>
            </w:r>
          </w:p>
        </w:tc>
        <w:tc>
          <w:tcPr>
            <w:tcW w:w="3031" w:type="dxa"/>
          </w:tcPr>
          <w:p>
            <w:pPr>
              <w:pStyle w:val="TableParagraph"/>
              <w:rPr>
                <w:sz w:val="18"/>
              </w:rPr>
            </w:pPr>
          </w:p>
        </w:tc>
        <w:tc>
          <w:tcPr>
            <w:tcW w:w="1727" w:type="dxa"/>
          </w:tcPr>
          <w:p>
            <w:pPr>
              <w:pStyle w:val="TableParagraph"/>
              <w:rPr>
                <w:sz w:val="18"/>
              </w:rPr>
            </w:pPr>
          </w:p>
        </w:tc>
      </w:tr>
      <w:tr>
        <w:trPr>
          <w:trHeight w:val="386" w:hRule="atLeast"/>
        </w:trPr>
        <w:tc>
          <w:tcPr>
            <w:tcW w:w="4885" w:type="dxa"/>
          </w:tcPr>
          <w:p>
            <w:pPr>
              <w:pStyle w:val="TableParagraph"/>
              <w:spacing w:line="248" w:lineRule="exact"/>
              <w:ind w:left="200"/>
              <w:rPr>
                <w:sz w:val="22"/>
              </w:rPr>
            </w:pPr>
            <w:r>
              <w:rPr>
                <w:sz w:val="22"/>
              </w:rPr>
              <w:t>for the year</w:t>
            </w:r>
          </w:p>
        </w:tc>
        <w:tc>
          <w:tcPr>
            <w:tcW w:w="3031" w:type="dxa"/>
          </w:tcPr>
          <w:p>
            <w:pPr>
              <w:pStyle w:val="TableParagraph"/>
              <w:tabs>
                <w:tab w:pos="938" w:val="left" w:leader="none"/>
              </w:tabs>
              <w:ind w:right="564"/>
              <w:jc w:val="right"/>
              <w:rPr>
                <w:b/>
                <w:sz w:val="22"/>
              </w:rPr>
            </w:pPr>
            <w:r>
              <w:rPr>
                <w:b/>
                <w:w w:val="100"/>
                <w:sz w:val="22"/>
                <w:u w:val="single"/>
              </w:rPr>
              <w:t> </w:t>
            </w:r>
            <w:r>
              <w:rPr>
                <w:b/>
                <w:sz w:val="22"/>
                <w:u w:val="single"/>
              </w:rPr>
              <w:tab/>
              <w:t>2,055</w:t>
            </w:r>
            <w:r>
              <w:rPr>
                <w:b/>
                <w:spacing w:val="-7"/>
                <w:sz w:val="22"/>
                <w:u w:val="single"/>
              </w:rPr>
              <w:t> </w:t>
            </w:r>
          </w:p>
        </w:tc>
        <w:tc>
          <w:tcPr>
            <w:tcW w:w="1727" w:type="dxa"/>
          </w:tcPr>
          <w:p>
            <w:pPr>
              <w:pStyle w:val="TableParagraph"/>
              <w:tabs>
                <w:tab w:pos="666" w:val="left" w:leader="none"/>
              </w:tabs>
              <w:spacing w:line="248" w:lineRule="exact"/>
              <w:ind w:left="-16"/>
              <w:rPr>
                <w:sz w:val="22"/>
              </w:rPr>
            </w:pPr>
            <w:r>
              <w:rPr>
                <w:w w:val="100"/>
                <w:sz w:val="22"/>
                <w:u w:val="single"/>
              </w:rPr>
              <w:t> </w:t>
            </w:r>
            <w:r>
              <w:rPr>
                <w:sz w:val="22"/>
                <w:u w:val="single"/>
              </w:rPr>
              <w:tab/>
              <w:t>(18,659)</w:t>
            </w:r>
            <w:r>
              <w:rPr>
                <w:spacing w:val="-4"/>
                <w:sz w:val="22"/>
                <w:u w:val="single"/>
              </w:rPr>
              <w:t> </w:t>
            </w:r>
          </w:p>
        </w:tc>
      </w:tr>
      <w:tr>
        <w:trPr>
          <w:trHeight w:val="414" w:hRule="atLeast"/>
        </w:trPr>
        <w:tc>
          <w:tcPr>
            <w:tcW w:w="4885" w:type="dxa"/>
          </w:tcPr>
          <w:p>
            <w:pPr>
              <w:pStyle w:val="TableParagraph"/>
              <w:spacing w:before="124"/>
              <w:ind w:left="200"/>
              <w:rPr>
                <w:sz w:val="22"/>
              </w:rPr>
            </w:pPr>
            <w:r>
              <w:rPr>
                <w:sz w:val="22"/>
              </w:rPr>
              <w:t>Retained earnings carried forward</w:t>
            </w:r>
          </w:p>
        </w:tc>
        <w:tc>
          <w:tcPr>
            <w:tcW w:w="3031" w:type="dxa"/>
          </w:tcPr>
          <w:p>
            <w:pPr>
              <w:pStyle w:val="TableParagraph"/>
              <w:tabs>
                <w:tab w:pos="696" w:val="left" w:leader="none"/>
              </w:tabs>
              <w:spacing w:before="129"/>
              <w:ind w:right="563"/>
              <w:jc w:val="right"/>
              <w:rPr>
                <w:b/>
                <w:sz w:val="22"/>
              </w:rPr>
            </w:pPr>
            <w:r>
              <w:rPr>
                <w:b/>
                <w:w w:val="100"/>
                <w:sz w:val="22"/>
                <w:u w:val="single"/>
              </w:rPr>
              <w:t> </w:t>
            </w:r>
            <w:r>
              <w:rPr>
                <w:b/>
                <w:sz w:val="22"/>
                <w:u w:val="single"/>
              </w:rPr>
              <w:tab/>
            </w:r>
            <w:r>
              <w:rPr>
                <w:b/>
                <w:spacing w:val="-1"/>
                <w:sz w:val="22"/>
                <w:u w:val="single"/>
              </w:rPr>
              <w:t>(30,225)</w:t>
            </w:r>
            <w:r>
              <w:rPr>
                <w:b/>
                <w:spacing w:val="-7"/>
                <w:sz w:val="22"/>
                <w:u w:val="single"/>
              </w:rPr>
              <w:t> </w:t>
            </w:r>
          </w:p>
        </w:tc>
        <w:tc>
          <w:tcPr>
            <w:tcW w:w="1727" w:type="dxa"/>
          </w:tcPr>
          <w:p>
            <w:pPr>
              <w:pStyle w:val="TableParagraph"/>
              <w:spacing w:before="124"/>
              <w:ind w:left="666"/>
              <w:rPr>
                <w:sz w:val="22"/>
              </w:rPr>
            </w:pPr>
            <w:r>
              <w:rPr>
                <w:sz w:val="22"/>
              </w:rPr>
              <w:t>(32,280)</w:t>
            </w:r>
          </w:p>
        </w:tc>
      </w:tr>
    </w:tbl>
    <w:p>
      <w:pPr>
        <w:spacing w:after="0"/>
        <w:rPr>
          <w:sz w:val="22"/>
        </w:rPr>
        <w:sectPr>
          <w:footerReference w:type="default" r:id="rId25"/>
          <w:pgSz w:w="11910" w:h="16840"/>
          <w:pgMar w:footer="1734" w:header="715" w:top="940" w:bottom="1920" w:left="820" w:right="220"/>
          <w:pgNumType w:start="16"/>
        </w:sectPr>
      </w:pPr>
    </w:p>
    <w:p>
      <w:pPr>
        <w:pStyle w:val="BodyText"/>
        <w:spacing w:before="9"/>
        <w:rPr>
          <w:sz w:val="21"/>
        </w:rPr>
      </w:pPr>
    </w:p>
    <w:p>
      <w:pPr>
        <w:pStyle w:val="Heading3"/>
        <w:spacing w:line="468" w:lineRule="auto" w:before="91"/>
        <w:ind w:left="4144" w:right="4512"/>
        <w:jc w:val="center"/>
      </w:pPr>
      <w:bookmarkStart w:name="Statement of cash flows" w:id="9"/>
      <w:bookmarkEnd w:id="9"/>
      <w:r>
        <w:rPr>
          <w:b w:val="0"/>
        </w:rPr>
      </w:r>
      <w:r>
        <w:rPr/>
        <w:t>Statement of cash flows 31 March 2018</w:t>
      </w:r>
    </w:p>
    <w:p>
      <w:pPr>
        <w:pStyle w:val="BodyText"/>
        <w:spacing w:before="5"/>
        <w:rPr>
          <w:b/>
          <w:sz w:val="25"/>
        </w:rPr>
      </w:pPr>
    </w:p>
    <w:tbl>
      <w:tblPr>
        <w:tblW w:w="0" w:type="auto"/>
        <w:jc w:val="left"/>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14"/>
        <w:gridCol w:w="2317"/>
        <w:gridCol w:w="1442"/>
      </w:tblGrid>
      <w:tr>
        <w:trPr>
          <w:trHeight w:val="226" w:hRule="atLeast"/>
        </w:trPr>
        <w:tc>
          <w:tcPr>
            <w:tcW w:w="5714" w:type="dxa"/>
          </w:tcPr>
          <w:p>
            <w:pPr>
              <w:pStyle w:val="TableParagraph"/>
              <w:rPr>
                <w:sz w:val="16"/>
              </w:rPr>
            </w:pPr>
          </w:p>
        </w:tc>
        <w:tc>
          <w:tcPr>
            <w:tcW w:w="2317" w:type="dxa"/>
          </w:tcPr>
          <w:p>
            <w:pPr>
              <w:pStyle w:val="TableParagraph"/>
              <w:spacing w:line="207" w:lineRule="exact"/>
              <w:ind w:right="166"/>
              <w:jc w:val="right"/>
              <w:rPr>
                <w:b/>
                <w:sz w:val="20"/>
              </w:rPr>
            </w:pPr>
            <w:r>
              <w:rPr>
                <w:b/>
                <w:sz w:val="20"/>
              </w:rPr>
              <w:t>2018</w:t>
            </w:r>
          </w:p>
        </w:tc>
        <w:tc>
          <w:tcPr>
            <w:tcW w:w="1442" w:type="dxa"/>
          </w:tcPr>
          <w:p>
            <w:pPr>
              <w:pStyle w:val="TableParagraph"/>
              <w:spacing w:line="207" w:lineRule="exact"/>
              <w:ind w:right="341"/>
              <w:jc w:val="right"/>
              <w:rPr>
                <w:sz w:val="20"/>
              </w:rPr>
            </w:pPr>
            <w:r>
              <w:rPr>
                <w:sz w:val="20"/>
              </w:rPr>
              <w:t>2017</w:t>
            </w:r>
          </w:p>
        </w:tc>
      </w:tr>
      <w:tr>
        <w:trPr>
          <w:trHeight w:val="231" w:hRule="atLeast"/>
        </w:trPr>
        <w:tc>
          <w:tcPr>
            <w:tcW w:w="5714" w:type="dxa"/>
          </w:tcPr>
          <w:p>
            <w:pPr>
              <w:pStyle w:val="TableParagraph"/>
              <w:rPr>
                <w:sz w:val="16"/>
              </w:rPr>
            </w:pPr>
          </w:p>
        </w:tc>
        <w:tc>
          <w:tcPr>
            <w:tcW w:w="2317" w:type="dxa"/>
          </w:tcPr>
          <w:p>
            <w:pPr>
              <w:pStyle w:val="TableParagraph"/>
              <w:spacing w:line="212" w:lineRule="exact"/>
              <w:ind w:right="171"/>
              <w:jc w:val="right"/>
              <w:rPr>
                <w:b/>
                <w:sz w:val="20"/>
              </w:rPr>
            </w:pPr>
            <w:r>
              <w:rPr>
                <w:b/>
                <w:w w:val="95"/>
                <w:sz w:val="20"/>
              </w:rPr>
              <w:t>£000</w:t>
            </w:r>
          </w:p>
        </w:tc>
        <w:tc>
          <w:tcPr>
            <w:tcW w:w="1442" w:type="dxa"/>
          </w:tcPr>
          <w:p>
            <w:pPr>
              <w:pStyle w:val="TableParagraph"/>
              <w:spacing w:line="212" w:lineRule="exact"/>
              <w:ind w:right="333"/>
              <w:jc w:val="right"/>
              <w:rPr>
                <w:sz w:val="20"/>
              </w:rPr>
            </w:pPr>
            <w:r>
              <w:rPr>
                <w:w w:val="95"/>
                <w:sz w:val="20"/>
              </w:rPr>
              <w:t>£000</w:t>
            </w:r>
          </w:p>
        </w:tc>
      </w:tr>
      <w:tr>
        <w:trPr>
          <w:trHeight w:val="573" w:hRule="atLeast"/>
        </w:trPr>
        <w:tc>
          <w:tcPr>
            <w:tcW w:w="5714" w:type="dxa"/>
          </w:tcPr>
          <w:p>
            <w:pPr>
              <w:pStyle w:val="TableParagraph"/>
              <w:spacing w:line="223" w:lineRule="exact"/>
              <w:ind w:left="200"/>
              <w:rPr>
                <w:b/>
                <w:sz w:val="20"/>
              </w:rPr>
            </w:pPr>
            <w:r>
              <w:rPr>
                <w:b/>
                <w:sz w:val="20"/>
              </w:rPr>
              <w:t>Cash flows from operating activities</w:t>
            </w:r>
          </w:p>
          <w:p>
            <w:pPr>
              <w:pStyle w:val="TableParagraph"/>
              <w:spacing w:line="228" w:lineRule="exact"/>
              <w:ind w:left="200"/>
              <w:rPr>
                <w:sz w:val="20"/>
              </w:rPr>
            </w:pPr>
            <w:r>
              <w:rPr>
                <w:sz w:val="20"/>
              </w:rPr>
              <w:t>Deficit for the financial year</w:t>
            </w:r>
          </w:p>
        </w:tc>
        <w:tc>
          <w:tcPr>
            <w:tcW w:w="2317" w:type="dxa"/>
          </w:tcPr>
          <w:p>
            <w:pPr>
              <w:pStyle w:val="TableParagraph"/>
              <w:spacing w:before="7"/>
              <w:rPr>
                <w:b/>
                <w:sz w:val="19"/>
              </w:rPr>
            </w:pPr>
          </w:p>
          <w:p>
            <w:pPr>
              <w:pStyle w:val="TableParagraph"/>
              <w:ind w:right="108"/>
              <w:jc w:val="right"/>
              <w:rPr>
                <w:b/>
                <w:sz w:val="20"/>
              </w:rPr>
            </w:pPr>
            <w:r>
              <w:rPr>
                <w:b/>
                <w:w w:val="95"/>
                <w:sz w:val="20"/>
              </w:rPr>
              <w:t>(4,567)</w:t>
            </w:r>
          </w:p>
        </w:tc>
        <w:tc>
          <w:tcPr>
            <w:tcW w:w="1442" w:type="dxa"/>
          </w:tcPr>
          <w:p>
            <w:pPr>
              <w:pStyle w:val="TableParagraph"/>
              <w:spacing w:before="2"/>
              <w:rPr>
                <w:b/>
                <w:sz w:val="19"/>
              </w:rPr>
            </w:pPr>
          </w:p>
          <w:p>
            <w:pPr>
              <w:pStyle w:val="TableParagraph"/>
              <w:spacing w:before="1"/>
              <w:ind w:right="269"/>
              <w:jc w:val="right"/>
              <w:rPr>
                <w:sz w:val="20"/>
              </w:rPr>
            </w:pPr>
            <w:r>
              <w:rPr>
                <w:w w:val="95"/>
                <w:sz w:val="20"/>
              </w:rPr>
              <w:t>(1,721)</w:t>
            </w:r>
          </w:p>
        </w:tc>
      </w:tr>
      <w:tr>
        <w:trPr>
          <w:trHeight w:val="343" w:hRule="atLeast"/>
        </w:trPr>
        <w:tc>
          <w:tcPr>
            <w:tcW w:w="5714" w:type="dxa"/>
          </w:tcPr>
          <w:p>
            <w:pPr>
              <w:pStyle w:val="TableParagraph"/>
              <w:spacing w:line="215" w:lineRule="exact" w:before="108"/>
              <w:ind w:left="200"/>
              <w:rPr>
                <w:i/>
                <w:sz w:val="20"/>
              </w:rPr>
            </w:pPr>
            <w:r>
              <w:rPr>
                <w:i/>
                <w:sz w:val="20"/>
              </w:rPr>
              <w:t>Adjustments for:</w:t>
            </w:r>
          </w:p>
        </w:tc>
        <w:tc>
          <w:tcPr>
            <w:tcW w:w="2317" w:type="dxa"/>
          </w:tcPr>
          <w:p>
            <w:pPr>
              <w:pStyle w:val="TableParagraph"/>
              <w:rPr>
                <w:sz w:val="18"/>
              </w:rPr>
            </w:pPr>
          </w:p>
        </w:tc>
        <w:tc>
          <w:tcPr>
            <w:tcW w:w="1442" w:type="dxa"/>
          </w:tcPr>
          <w:p>
            <w:pPr>
              <w:pStyle w:val="TableParagraph"/>
              <w:rPr>
                <w:sz w:val="18"/>
              </w:rPr>
            </w:pPr>
          </w:p>
        </w:tc>
      </w:tr>
      <w:tr>
        <w:trPr>
          <w:trHeight w:val="231" w:hRule="atLeast"/>
        </w:trPr>
        <w:tc>
          <w:tcPr>
            <w:tcW w:w="5714" w:type="dxa"/>
          </w:tcPr>
          <w:p>
            <w:pPr>
              <w:pStyle w:val="TableParagraph"/>
              <w:spacing w:line="212" w:lineRule="exact"/>
              <w:ind w:left="200"/>
              <w:rPr>
                <w:sz w:val="20"/>
              </w:rPr>
            </w:pPr>
            <w:r>
              <w:rPr>
                <w:sz w:val="20"/>
              </w:rPr>
              <w:t>Depreciation of tangible assets</w:t>
            </w:r>
          </w:p>
        </w:tc>
        <w:tc>
          <w:tcPr>
            <w:tcW w:w="2317" w:type="dxa"/>
          </w:tcPr>
          <w:p>
            <w:pPr>
              <w:pStyle w:val="TableParagraph"/>
              <w:spacing w:line="211" w:lineRule="exact"/>
              <w:ind w:right="97"/>
              <w:jc w:val="right"/>
              <w:rPr>
                <w:b/>
                <w:sz w:val="20"/>
              </w:rPr>
            </w:pPr>
            <w:r>
              <w:rPr>
                <w:b/>
                <w:sz w:val="20"/>
              </w:rPr>
              <w:t>748</w:t>
            </w:r>
          </w:p>
        </w:tc>
        <w:tc>
          <w:tcPr>
            <w:tcW w:w="1442" w:type="dxa"/>
          </w:tcPr>
          <w:p>
            <w:pPr>
              <w:pStyle w:val="TableParagraph"/>
              <w:spacing w:line="212" w:lineRule="exact"/>
              <w:ind w:right="259"/>
              <w:jc w:val="right"/>
              <w:rPr>
                <w:sz w:val="20"/>
              </w:rPr>
            </w:pPr>
            <w:r>
              <w:rPr>
                <w:sz w:val="20"/>
              </w:rPr>
              <w:t>747</w:t>
            </w:r>
          </w:p>
        </w:tc>
      </w:tr>
      <w:tr>
        <w:trPr>
          <w:trHeight w:val="229" w:hRule="atLeast"/>
        </w:trPr>
        <w:tc>
          <w:tcPr>
            <w:tcW w:w="5714" w:type="dxa"/>
          </w:tcPr>
          <w:p>
            <w:pPr>
              <w:pStyle w:val="TableParagraph"/>
              <w:spacing w:line="209" w:lineRule="exact"/>
              <w:ind w:left="200"/>
              <w:rPr>
                <w:sz w:val="20"/>
              </w:rPr>
            </w:pPr>
            <w:r>
              <w:rPr>
                <w:sz w:val="20"/>
              </w:rPr>
              <w:t>Amortisation of intangible assets</w:t>
            </w:r>
          </w:p>
        </w:tc>
        <w:tc>
          <w:tcPr>
            <w:tcW w:w="2317" w:type="dxa"/>
          </w:tcPr>
          <w:p>
            <w:pPr>
              <w:pStyle w:val="TableParagraph"/>
              <w:spacing w:line="209" w:lineRule="exact"/>
              <w:ind w:right="97"/>
              <w:jc w:val="right"/>
              <w:rPr>
                <w:b/>
                <w:sz w:val="20"/>
              </w:rPr>
            </w:pPr>
            <w:r>
              <w:rPr>
                <w:b/>
                <w:sz w:val="20"/>
              </w:rPr>
              <w:t>368</w:t>
            </w:r>
          </w:p>
        </w:tc>
        <w:tc>
          <w:tcPr>
            <w:tcW w:w="1442" w:type="dxa"/>
          </w:tcPr>
          <w:p>
            <w:pPr>
              <w:pStyle w:val="TableParagraph"/>
              <w:spacing w:line="209" w:lineRule="exact"/>
              <w:ind w:right="259"/>
              <w:jc w:val="right"/>
              <w:rPr>
                <w:sz w:val="20"/>
              </w:rPr>
            </w:pPr>
            <w:r>
              <w:rPr>
                <w:sz w:val="20"/>
              </w:rPr>
              <w:t>311</w:t>
            </w:r>
          </w:p>
        </w:tc>
      </w:tr>
      <w:tr>
        <w:trPr>
          <w:trHeight w:val="230" w:hRule="atLeast"/>
        </w:trPr>
        <w:tc>
          <w:tcPr>
            <w:tcW w:w="5714" w:type="dxa"/>
          </w:tcPr>
          <w:p>
            <w:pPr>
              <w:pStyle w:val="TableParagraph"/>
              <w:spacing w:line="211" w:lineRule="exact"/>
              <w:ind w:left="200"/>
              <w:rPr>
                <w:sz w:val="20"/>
              </w:rPr>
            </w:pPr>
            <w:r>
              <w:rPr>
                <w:sz w:val="20"/>
              </w:rPr>
              <w:t>Other interest receivable and similar income</w:t>
            </w:r>
          </w:p>
        </w:tc>
        <w:tc>
          <w:tcPr>
            <w:tcW w:w="2317" w:type="dxa"/>
          </w:tcPr>
          <w:p>
            <w:pPr>
              <w:pStyle w:val="TableParagraph"/>
              <w:spacing w:line="211" w:lineRule="exact"/>
              <w:ind w:right="43"/>
              <w:jc w:val="right"/>
              <w:rPr>
                <w:b/>
                <w:sz w:val="20"/>
              </w:rPr>
            </w:pPr>
            <w:r>
              <w:rPr>
                <w:b/>
                <w:sz w:val="20"/>
              </w:rPr>
              <w:t>(5)</w:t>
            </w:r>
          </w:p>
        </w:tc>
        <w:tc>
          <w:tcPr>
            <w:tcW w:w="1442" w:type="dxa"/>
          </w:tcPr>
          <w:p>
            <w:pPr>
              <w:pStyle w:val="TableParagraph"/>
              <w:spacing w:line="211" w:lineRule="exact"/>
              <w:ind w:right="196"/>
              <w:jc w:val="right"/>
              <w:rPr>
                <w:sz w:val="20"/>
              </w:rPr>
            </w:pPr>
            <w:r>
              <w:rPr>
                <w:sz w:val="20"/>
              </w:rPr>
              <w:t>(1)</w:t>
            </w:r>
          </w:p>
        </w:tc>
      </w:tr>
      <w:tr>
        <w:trPr>
          <w:trHeight w:val="230" w:hRule="atLeast"/>
        </w:trPr>
        <w:tc>
          <w:tcPr>
            <w:tcW w:w="5714" w:type="dxa"/>
          </w:tcPr>
          <w:p>
            <w:pPr>
              <w:pStyle w:val="TableParagraph"/>
              <w:spacing w:line="211" w:lineRule="exact"/>
              <w:ind w:left="200"/>
              <w:rPr>
                <w:sz w:val="20"/>
              </w:rPr>
            </w:pPr>
            <w:r>
              <w:rPr>
                <w:sz w:val="20"/>
              </w:rPr>
              <w:t>Interest paid</w:t>
            </w:r>
          </w:p>
        </w:tc>
        <w:tc>
          <w:tcPr>
            <w:tcW w:w="2317" w:type="dxa"/>
          </w:tcPr>
          <w:p>
            <w:pPr>
              <w:pStyle w:val="TableParagraph"/>
              <w:spacing w:line="211" w:lineRule="exact"/>
              <w:ind w:right="97"/>
              <w:jc w:val="right"/>
              <w:rPr>
                <w:b/>
                <w:sz w:val="20"/>
              </w:rPr>
            </w:pPr>
            <w:r>
              <w:rPr>
                <w:b/>
                <w:sz w:val="20"/>
              </w:rPr>
              <w:t>879</w:t>
            </w:r>
          </w:p>
        </w:tc>
        <w:tc>
          <w:tcPr>
            <w:tcW w:w="1442" w:type="dxa"/>
          </w:tcPr>
          <w:p>
            <w:pPr>
              <w:pStyle w:val="TableParagraph"/>
              <w:spacing w:line="211" w:lineRule="exact"/>
              <w:ind w:right="259"/>
              <w:jc w:val="right"/>
              <w:rPr>
                <w:sz w:val="20"/>
              </w:rPr>
            </w:pPr>
            <w:r>
              <w:rPr>
                <w:sz w:val="20"/>
              </w:rPr>
              <w:t>505</w:t>
            </w:r>
          </w:p>
        </w:tc>
      </w:tr>
      <w:tr>
        <w:trPr>
          <w:trHeight w:val="230" w:hRule="atLeast"/>
        </w:trPr>
        <w:tc>
          <w:tcPr>
            <w:tcW w:w="5714" w:type="dxa"/>
          </w:tcPr>
          <w:p>
            <w:pPr>
              <w:pStyle w:val="TableParagraph"/>
              <w:spacing w:line="210" w:lineRule="exact"/>
              <w:ind w:left="200"/>
              <w:rPr>
                <w:sz w:val="20"/>
              </w:rPr>
            </w:pPr>
            <w:r>
              <w:rPr>
                <w:sz w:val="20"/>
              </w:rPr>
              <w:t>Loss on disposal of fixed assets</w:t>
            </w:r>
          </w:p>
        </w:tc>
        <w:tc>
          <w:tcPr>
            <w:tcW w:w="2317" w:type="dxa"/>
          </w:tcPr>
          <w:p>
            <w:pPr>
              <w:pStyle w:val="TableParagraph"/>
              <w:spacing w:line="210" w:lineRule="exact"/>
              <w:ind w:right="94"/>
              <w:jc w:val="right"/>
              <w:rPr>
                <w:b/>
                <w:sz w:val="20"/>
              </w:rPr>
            </w:pPr>
            <w:r>
              <w:rPr>
                <w:b/>
                <w:sz w:val="20"/>
              </w:rPr>
              <w:t>14</w:t>
            </w:r>
          </w:p>
        </w:tc>
        <w:tc>
          <w:tcPr>
            <w:tcW w:w="1442" w:type="dxa"/>
          </w:tcPr>
          <w:p>
            <w:pPr>
              <w:pStyle w:val="TableParagraph"/>
              <w:spacing w:line="210" w:lineRule="exact"/>
              <w:ind w:right="249"/>
              <w:jc w:val="right"/>
              <w:rPr>
                <w:sz w:val="20"/>
              </w:rPr>
            </w:pPr>
            <w:r>
              <w:rPr>
                <w:sz w:val="20"/>
              </w:rPr>
              <w:t>16</w:t>
            </w:r>
          </w:p>
        </w:tc>
      </w:tr>
      <w:tr>
        <w:trPr>
          <w:trHeight w:val="230" w:hRule="atLeast"/>
        </w:trPr>
        <w:tc>
          <w:tcPr>
            <w:tcW w:w="5714" w:type="dxa"/>
          </w:tcPr>
          <w:p>
            <w:pPr>
              <w:pStyle w:val="TableParagraph"/>
              <w:spacing w:line="210" w:lineRule="exact"/>
              <w:ind w:left="200"/>
              <w:rPr>
                <w:sz w:val="20"/>
              </w:rPr>
            </w:pPr>
            <w:r>
              <w:rPr>
                <w:sz w:val="20"/>
              </w:rPr>
              <w:t>Provision for service cost of defined pension scheme</w:t>
            </w:r>
          </w:p>
        </w:tc>
        <w:tc>
          <w:tcPr>
            <w:tcW w:w="2317" w:type="dxa"/>
          </w:tcPr>
          <w:p>
            <w:pPr>
              <w:pStyle w:val="TableParagraph"/>
              <w:spacing w:line="210" w:lineRule="exact"/>
              <w:ind w:right="99"/>
              <w:jc w:val="right"/>
              <w:rPr>
                <w:b/>
                <w:sz w:val="20"/>
              </w:rPr>
            </w:pPr>
            <w:r>
              <w:rPr>
                <w:b/>
                <w:sz w:val="20"/>
              </w:rPr>
              <w:t>5,397</w:t>
            </w:r>
          </w:p>
        </w:tc>
        <w:tc>
          <w:tcPr>
            <w:tcW w:w="1442" w:type="dxa"/>
          </w:tcPr>
          <w:p>
            <w:pPr>
              <w:pStyle w:val="TableParagraph"/>
              <w:spacing w:line="210" w:lineRule="exact"/>
              <w:ind w:right="261"/>
              <w:jc w:val="right"/>
              <w:rPr>
                <w:sz w:val="20"/>
              </w:rPr>
            </w:pPr>
            <w:r>
              <w:rPr>
                <w:sz w:val="20"/>
              </w:rPr>
              <w:t>2,580</w:t>
            </w:r>
          </w:p>
        </w:tc>
      </w:tr>
      <w:tr>
        <w:trPr>
          <w:trHeight w:val="229" w:hRule="atLeast"/>
        </w:trPr>
        <w:tc>
          <w:tcPr>
            <w:tcW w:w="5714" w:type="dxa"/>
          </w:tcPr>
          <w:p>
            <w:pPr>
              <w:pStyle w:val="TableParagraph"/>
              <w:spacing w:line="209" w:lineRule="exact"/>
              <w:ind w:left="200"/>
              <w:rPr>
                <w:sz w:val="20"/>
              </w:rPr>
            </w:pPr>
            <w:r>
              <w:rPr>
                <w:sz w:val="20"/>
              </w:rPr>
              <w:t>Defined benefit pension scheme contributions paid</w:t>
            </w:r>
          </w:p>
        </w:tc>
        <w:tc>
          <w:tcPr>
            <w:tcW w:w="2317" w:type="dxa"/>
          </w:tcPr>
          <w:p>
            <w:pPr>
              <w:pStyle w:val="TableParagraph"/>
              <w:spacing w:line="209" w:lineRule="exact"/>
              <w:ind w:right="43"/>
              <w:jc w:val="right"/>
              <w:rPr>
                <w:b/>
                <w:sz w:val="20"/>
              </w:rPr>
            </w:pPr>
            <w:r>
              <w:rPr>
                <w:b/>
                <w:w w:val="95"/>
                <w:sz w:val="20"/>
              </w:rPr>
              <w:t>(1,679)</w:t>
            </w:r>
          </w:p>
        </w:tc>
        <w:tc>
          <w:tcPr>
            <w:tcW w:w="1442" w:type="dxa"/>
          </w:tcPr>
          <w:p>
            <w:pPr>
              <w:pStyle w:val="TableParagraph"/>
              <w:spacing w:line="209" w:lineRule="exact"/>
              <w:ind w:right="196"/>
              <w:jc w:val="right"/>
              <w:rPr>
                <w:sz w:val="20"/>
              </w:rPr>
            </w:pPr>
            <w:r>
              <w:rPr>
                <w:w w:val="95"/>
                <w:sz w:val="20"/>
              </w:rPr>
              <w:t>(1,465)</w:t>
            </w:r>
          </w:p>
        </w:tc>
      </w:tr>
      <w:tr>
        <w:trPr>
          <w:trHeight w:val="229" w:hRule="atLeast"/>
        </w:trPr>
        <w:tc>
          <w:tcPr>
            <w:tcW w:w="5714" w:type="dxa"/>
          </w:tcPr>
          <w:p>
            <w:pPr>
              <w:pStyle w:val="TableParagraph"/>
              <w:spacing w:line="209" w:lineRule="exact"/>
              <w:ind w:left="200"/>
              <w:rPr>
                <w:sz w:val="20"/>
              </w:rPr>
            </w:pPr>
            <w:r>
              <w:rPr>
                <w:sz w:val="20"/>
              </w:rPr>
              <w:t>Administration expenses of defined pension scheme</w:t>
            </w:r>
          </w:p>
        </w:tc>
        <w:tc>
          <w:tcPr>
            <w:tcW w:w="2317" w:type="dxa"/>
          </w:tcPr>
          <w:p>
            <w:pPr>
              <w:pStyle w:val="TableParagraph"/>
              <w:spacing w:line="209" w:lineRule="exact"/>
              <w:ind w:right="97"/>
              <w:jc w:val="right"/>
              <w:rPr>
                <w:b/>
                <w:sz w:val="20"/>
              </w:rPr>
            </w:pPr>
            <w:r>
              <w:rPr>
                <w:b/>
                <w:sz w:val="20"/>
              </w:rPr>
              <w:t>44</w:t>
            </w:r>
          </w:p>
        </w:tc>
        <w:tc>
          <w:tcPr>
            <w:tcW w:w="1442" w:type="dxa"/>
          </w:tcPr>
          <w:p>
            <w:pPr>
              <w:pStyle w:val="TableParagraph"/>
              <w:spacing w:line="209" w:lineRule="exact"/>
              <w:ind w:right="259"/>
              <w:jc w:val="right"/>
              <w:rPr>
                <w:sz w:val="20"/>
              </w:rPr>
            </w:pPr>
            <w:r>
              <w:rPr>
                <w:sz w:val="20"/>
              </w:rPr>
              <w:t>33</w:t>
            </w:r>
          </w:p>
        </w:tc>
      </w:tr>
      <w:tr>
        <w:trPr>
          <w:trHeight w:val="230" w:hRule="atLeast"/>
        </w:trPr>
        <w:tc>
          <w:tcPr>
            <w:tcW w:w="5714" w:type="dxa"/>
          </w:tcPr>
          <w:p>
            <w:pPr>
              <w:pStyle w:val="TableParagraph"/>
              <w:spacing w:line="210" w:lineRule="exact"/>
              <w:ind w:left="200"/>
              <w:rPr>
                <w:sz w:val="20"/>
              </w:rPr>
            </w:pPr>
            <w:r>
              <w:rPr>
                <w:sz w:val="20"/>
              </w:rPr>
              <w:t>Tax on profit on ordinary activities</w:t>
            </w:r>
          </w:p>
        </w:tc>
        <w:tc>
          <w:tcPr>
            <w:tcW w:w="2317" w:type="dxa"/>
          </w:tcPr>
          <w:p>
            <w:pPr>
              <w:pStyle w:val="TableParagraph"/>
              <w:spacing w:line="210" w:lineRule="exact"/>
              <w:ind w:right="100"/>
              <w:jc w:val="right"/>
              <w:rPr>
                <w:b/>
                <w:sz w:val="20"/>
              </w:rPr>
            </w:pPr>
            <w:r>
              <w:rPr>
                <w:b/>
                <w:w w:val="99"/>
                <w:sz w:val="20"/>
              </w:rPr>
              <w:t>-</w:t>
            </w:r>
          </w:p>
        </w:tc>
        <w:tc>
          <w:tcPr>
            <w:tcW w:w="1442" w:type="dxa"/>
          </w:tcPr>
          <w:p>
            <w:pPr>
              <w:pStyle w:val="TableParagraph"/>
              <w:spacing w:line="210" w:lineRule="exact"/>
              <w:ind w:right="262"/>
              <w:jc w:val="right"/>
              <w:rPr>
                <w:sz w:val="20"/>
              </w:rPr>
            </w:pPr>
            <w:r>
              <w:rPr>
                <w:w w:val="99"/>
                <w:sz w:val="20"/>
              </w:rPr>
              <w:t>-</w:t>
            </w:r>
          </w:p>
        </w:tc>
      </w:tr>
      <w:tr>
        <w:trPr>
          <w:trHeight w:val="230" w:hRule="atLeast"/>
        </w:trPr>
        <w:tc>
          <w:tcPr>
            <w:tcW w:w="5714" w:type="dxa"/>
          </w:tcPr>
          <w:p>
            <w:pPr>
              <w:pStyle w:val="TableParagraph"/>
              <w:spacing w:line="210" w:lineRule="exact"/>
              <w:ind w:left="200"/>
              <w:rPr>
                <w:sz w:val="20"/>
              </w:rPr>
            </w:pPr>
            <w:r>
              <w:rPr>
                <w:sz w:val="20"/>
              </w:rPr>
              <w:t>Deferred income</w:t>
            </w:r>
          </w:p>
        </w:tc>
        <w:tc>
          <w:tcPr>
            <w:tcW w:w="2317" w:type="dxa"/>
          </w:tcPr>
          <w:p>
            <w:pPr>
              <w:pStyle w:val="TableParagraph"/>
              <w:spacing w:line="210" w:lineRule="exact"/>
              <w:ind w:right="43"/>
              <w:jc w:val="right"/>
              <w:rPr>
                <w:b/>
                <w:sz w:val="20"/>
              </w:rPr>
            </w:pPr>
            <w:r>
              <w:rPr>
                <w:b/>
                <w:sz w:val="20"/>
              </w:rPr>
              <w:t>(247)</w:t>
            </w:r>
          </w:p>
        </w:tc>
        <w:tc>
          <w:tcPr>
            <w:tcW w:w="1442" w:type="dxa"/>
          </w:tcPr>
          <w:p>
            <w:pPr>
              <w:pStyle w:val="TableParagraph"/>
              <w:spacing w:line="210" w:lineRule="exact"/>
              <w:ind w:right="259"/>
              <w:jc w:val="right"/>
              <w:rPr>
                <w:sz w:val="20"/>
              </w:rPr>
            </w:pPr>
            <w:r>
              <w:rPr>
                <w:sz w:val="20"/>
              </w:rPr>
              <w:t>340</w:t>
            </w:r>
          </w:p>
        </w:tc>
      </w:tr>
      <w:tr>
        <w:trPr>
          <w:trHeight w:val="345" w:hRule="atLeast"/>
        </w:trPr>
        <w:tc>
          <w:tcPr>
            <w:tcW w:w="5714" w:type="dxa"/>
          </w:tcPr>
          <w:p>
            <w:pPr>
              <w:pStyle w:val="TableParagraph"/>
              <w:spacing w:line="223" w:lineRule="exact"/>
              <w:ind w:left="200"/>
              <w:rPr>
                <w:sz w:val="20"/>
              </w:rPr>
            </w:pPr>
            <w:r>
              <w:rPr>
                <w:sz w:val="20"/>
              </w:rPr>
              <w:t>Provisions</w:t>
            </w:r>
          </w:p>
        </w:tc>
        <w:tc>
          <w:tcPr>
            <w:tcW w:w="2317" w:type="dxa"/>
          </w:tcPr>
          <w:p>
            <w:pPr>
              <w:pStyle w:val="TableParagraph"/>
              <w:spacing w:line="228" w:lineRule="exact"/>
              <w:ind w:right="43"/>
              <w:jc w:val="right"/>
              <w:rPr>
                <w:b/>
                <w:sz w:val="20"/>
              </w:rPr>
            </w:pPr>
            <w:r>
              <w:rPr>
                <w:b/>
                <w:sz w:val="20"/>
              </w:rPr>
              <w:t>(69)</w:t>
            </w:r>
          </w:p>
        </w:tc>
        <w:tc>
          <w:tcPr>
            <w:tcW w:w="1442" w:type="dxa"/>
          </w:tcPr>
          <w:p>
            <w:pPr>
              <w:pStyle w:val="TableParagraph"/>
              <w:spacing w:line="223" w:lineRule="exact"/>
              <w:ind w:right="259"/>
              <w:jc w:val="right"/>
              <w:rPr>
                <w:sz w:val="20"/>
              </w:rPr>
            </w:pPr>
            <w:r>
              <w:rPr>
                <w:sz w:val="20"/>
              </w:rPr>
              <w:t>69</w:t>
            </w:r>
          </w:p>
        </w:tc>
      </w:tr>
      <w:tr>
        <w:trPr>
          <w:trHeight w:val="573" w:hRule="atLeast"/>
        </w:trPr>
        <w:tc>
          <w:tcPr>
            <w:tcW w:w="5714" w:type="dxa"/>
          </w:tcPr>
          <w:p>
            <w:pPr>
              <w:pStyle w:val="TableParagraph"/>
              <w:spacing w:line="229" w:lineRule="exact" w:before="108"/>
              <w:ind w:left="200"/>
              <w:rPr>
                <w:i/>
                <w:sz w:val="20"/>
              </w:rPr>
            </w:pPr>
            <w:r>
              <w:rPr>
                <w:i/>
                <w:sz w:val="20"/>
              </w:rPr>
              <w:t>Changes in:</w:t>
            </w:r>
          </w:p>
          <w:p>
            <w:pPr>
              <w:pStyle w:val="TableParagraph"/>
              <w:spacing w:line="216" w:lineRule="exact"/>
              <w:ind w:left="200"/>
              <w:rPr>
                <w:sz w:val="20"/>
              </w:rPr>
            </w:pPr>
            <w:r>
              <w:rPr>
                <w:sz w:val="20"/>
              </w:rPr>
              <w:t>Trade and other debtors</w:t>
            </w:r>
          </w:p>
        </w:tc>
        <w:tc>
          <w:tcPr>
            <w:tcW w:w="2317" w:type="dxa"/>
          </w:tcPr>
          <w:p>
            <w:pPr>
              <w:pStyle w:val="TableParagraph"/>
              <w:spacing w:before="7"/>
              <w:rPr>
                <w:b/>
                <w:sz w:val="29"/>
              </w:rPr>
            </w:pPr>
          </w:p>
          <w:p>
            <w:pPr>
              <w:pStyle w:val="TableParagraph"/>
              <w:spacing w:line="212" w:lineRule="exact" w:before="1"/>
              <w:ind w:right="97"/>
              <w:jc w:val="right"/>
              <w:rPr>
                <w:b/>
                <w:sz w:val="20"/>
              </w:rPr>
            </w:pPr>
            <w:r>
              <w:rPr>
                <w:b/>
                <w:sz w:val="20"/>
              </w:rPr>
              <w:t>78</w:t>
            </w:r>
          </w:p>
        </w:tc>
        <w:tc>
          <w:tcPr>
            <w:tcW w:w="1442" w:type="dxa"/>
          </w:tcPr>
          <w:p>
            <w:pPr>
              <w:pStyle w:val="TableParagraph"/>
              <w:spacing w:before="3"/>
              <w:rPr>
                <w:b/>
                <w:sz w:val="29"/>
              </w:rPr>
            </w:pPr>
          </w:p>
          <w:p>
            <w:pPr>
              <w:pStyle w:val="TableParagraph"/>
              <w:spacing w:line="217" w:lineRule="exact"/>
              <w:ind w:right="259"/>
              <w:jc w:val="right"/>
              <w:rPr>
                <w:sz w:val="20"/>
              </w:rPr>
            </w:pPr>
            <w:r>
              <w:rPr>
                <w:sz w:val="20"/>
              </w:rPr>
              <w:t>508</w:t>
            </w:r>
          </w:p>
        </w:tc>
      </w:tr>
      <w:tr>
        <w:trPr>
          <w:trHeight w:val="230" w:hRule="atLeast"/>
        </w:trPr>
        <w:tc>
          <w:tcPr>
            <w:tcW w:w="5714" w:type="dxa"/>
          </w:tcPr>
          <w:p>
            <w:pPr>
              <w:pStyle w:val="TableParagraph"/>
              <w:spacing w:line="210" w:lineRule="exact"/>
              <w:ind w:left="200"/>
              <w:rPr>
                <w:sz w:val="20"/>
              </w:rPr>
            </w:pPr>
            <w:r>
              <w:rPr>
                <w:sz w:val="20"/>
              </w:rPr>
              <w:t>Trade and other creditors</w:t>
            </w:r>
          </w:p>
        </w:tc>
        <w:tc>
          <w:tcPr>
            <w:tcW w:w="2317" w:type="dxa"/>
          </w:tcPr>
          <w:p>
            <w:pPr>
              <w:pStyle w:val="TableParagraph"/>
              <w:spacing w:line="210" w:lineRule="exact"/>
              <w:ind w:right="97"/>
              <w:jc w:val="right"/>
              <w:rPr>
                <w:b/>
                <w:sz w:val="20"/>
              </w:rPr>
            </w:pPr>
            <w:r>
              <w:rPr>
                <w:b/>
                <w:sz w:val="20"/>
              </w:rPr>
              <w:t>563</w:t>
            </w:r>
          </w:p>
        </w:tc>
        <w:tc>
          <w:tcPr>
            <w:tcW w:w="1442" w:type="dxa"/>
          </w:tcPr>
          <w:p>
            <w:pPr>
              <w:pStyle w:val="TableParagraph"/>
              <w:spacing w:line="210" w:lineRule="exact"/>
              <w:ind w:right="259"/>
              <w:jc w:val="right"/>
              <w:rPr>
                <w:sz w:val="20"/>
              </w:rPr>
            </w:pPr>
            <w:r>
              <w:rPr>
                <w:sz w:val="20"/>
              </w:rPr>
              <w:t>294</w:t>
            </w:r>
          </w:p>
        </w:tc>
      </w:tr>
      <w:tr>
        <w:trPr>
          <w:trHeight w:val="228" w:hRule="atLeast"/>
        </w:trPr>
        <w:tc>
          <w:tcPr>
            <w:tcW w:w="5714" w:type="dxa"/>
          </w:tcPr>
          <w:p>
            <w:pPr>
              <w:pStyle w:val="TableParagraph"/>
              <w:rPr>
                <w:sz w:val="16"/>
              </w:rPr>
            </w:pPr>
          </w:p>
        </w:tc>
        <w:tc>
          <w:tcPr>
            <w:tcW w:w="2317" w:type="dxa"/>
          </w:tcPr>
          <w:p>
            <w:pPr>
              <w:pStyle w:val="TableParagraph"/>
              <w:spacing w:line="208" w:lineRule="exact"/>
              <w:ind w:right="97"/>
              <w:jc w:val="right"/>
              <w:rPr>
                <w:sz w:val="20"/>
              </w:rPr>
            </w:pPr>
            <w:r>
              <w:rPr>
                <w:w w:val="95"/>
                <w:sz w:val="20"/>
              </w:rPr>
              <w:t>────────</w:t>
            </w:r>
          </w:p>
        </w:tc>
        <w:tc>
          <w:tcPr>
            <w:tcW w:w="1442" w:type="dxa"/>
          </w:tcPr>
          <w:p>
            <w:pPr>
              <w:pStyle w:val="TableParagraph"/>
              <w:spacing w:line="208" w:lineRule="exact"/>
              <w:ind w:right="259"/>
              <w:jc w:val="right"/>
              <w:rPr>
                <w:sz w:val="20"/>
              </w:rPr>
            </w:pPr>
            <w:r>
              <w:rPr>
                <w:w w:val="95"/>
                <w:sz w:val="20"/>
              </w:rPr>
              <w:t>────────</w:t>
            </w:r>
          </w:p>
        </w:tc>
      </w:tr>
      <w:tr>
        <w:trPr>
          <w:trHeight w:val="346" w:hRule="atLeast"/>
        </w:trPr>
        <w:tc>
          <w:tcPr>
            <w:tcW w:w="5714" w:type="dxa"/>
          </w:tcPr>
          <w:p>
            <w:pPr>
              <w:pStyle w:val="TableParagraph"/>
              <w:spacing w:line="226" w:lineRule="exact"/>
              <w:ind w:left="200"/>
              <w:rPr>
                <w:sz w:val="20"/>
              </w:rPr>
            </w:pPr>
            <w:r>
              <w:rPr>
                <w:sz w:val="20"/>
              </w:rPr>
              <w:t>Cash generated from operations</w:t>
            </w:r>
          </w:p>
        </w:tc>
        <w:tc>
          <w:tcPr>
            <w:tcW w:w="2317" w:type="dxa"/>
          </w:tcPr>
          <w:p>
            <w:pPr>
              <w:pStyle w:val="TableParagraph"/>
              <w:ind w:right="99"/>
              <w:jc w:val="right"/>
              <w:rPr>
                <w:b/>
                <w:sz w:val="20"/>
              </w:rPr>
            </w:pPr>
            <w:r>
              <w:rPr>
                <w:b/>
                <w:sz w:val="20"/>
              </w:rPr>
              <w:t>1,524</w:t>
            </w:r>
          </w:p>
        </w:tc>
        <w:tc>
          <w:tcPr>
            <w:tcW w:w="1442" w:type="dxa"/>
          </w:tcPr>
          <w:p>
            <w:pPr>
              <w:pStyle w:val="TableParagraph"/>
              <w:spacing w:line="226" w:lineRule="exact"/>
              <w:ind w:right="261"/>
              <w:jc w:val="right"/>
              <w:rPr>
                <w:sz w:val="20"/>
              </w:rPr>
            </w:pPr>
            <w:r>
              <w:rPr>
                <w:sz w:val="20"/>
              </w:rPr>
              <w:t>2,216</w:t>
            </w:r>
          </w:p>
        </w:tc>
      </w:tr>
      <w:tr>
        <w:trPr>
          <w:trHeight w:val="344" w:hRule="atLeast"/>
        </w:trPr>
        <w:tc>
          <w:tcPr>
            <w:tcW w:w="5714" w:type="dxa"/>
          </w:tcPr>
          <w:p>
            <w:pPr>
              <w:pStyle w:val="TableParagraph"/>
              <w:spacing w:line="217" w:lineRule="exact" w:before="107"/>
              <w:ind w:left="200"/>
              <w:rPr>
                <w:sz w:val="20"/>
              </w:rPr>
            </w:pPr>
            <w:r>
              <w:rPr>
                <w:sz w:val="20"/>
              </w:rPr>
              <w:t>Interest payable</w:t>
            </w:r>
          </w:p>
        </w:tc>
        <w:tc>
          <w:tcPr>
            <w:tcW w:w="2317" w:type="dxa"/>
          </w:tcPr>
          <w:p>
            <w:pPr>
              <w:pStyle w:val="TableParagraph"/>
              <w:spacing w:line="212" w:lineRule="exact" w:before="112"/>
              <w:ind w:right="100"/>
              <w:jc w:val="right"/>
              <w:rPr>
                <w:b/>
                <w:sz w:val="20"/>
              </w:rPr>
            </w:pPr>
            <w:r>
              <w:rPr>
                <w:b/>
                <w:w w:val="99"/>
                <w:sz w:val="20"/>
              </w:rPr>
              <w:t>-</w:t>
            </w:r>
          </w:p>
        </w:tc>
        <w:tc>
          <w:tcPr>
            <w:tcW w:w="1442" w:type="dxa"/>
          </w:tcPr>
          <w:p>
            <w:pPr>
              <w:pStyle w:val="TableParagraph"/>
              <w:spacing w:line="217" w:lineRule="exact" w:before="107"/>
              <w:ind w:right="203"/>
              <w:jc w:val="right"/>
              <w:rPr>
                <w:sz w:val="20"/>
              </w:rPr>
            </w:pPr>
            <w:r>
              <w:rPr>
                <w:sz w:val="20"/>
              </w:rPr>
              <w:t>(4)</w:t>
            </w:r>
          </w:p>
        </w:tc>
      </w:tr>
      <w:tr>
        <w:trPr>
          <w:trHeight w:val="230" w:hRule="atLeast"/>
        </w:trPr>
        <w:tc>
          <w:tcPr>
            <w:tcW w:w="5714" w:type="dxa"/>
          </w:tcPr>
          <w:p>
            <w:pPr>
              <w:pStyle w:val="TableParagraph"/>
              <w:spacing w:line="210" w:lineRule="exact"/>
              <w:ind w:left="200"/>
              <w:rPr>
                <w:sz w:val="20"/>
              </w:rPr>
            </w:pPr>
            <w:r>
              <w:rPr>
                <w:sz w:val="20"/>
              </w:rPr>
              <w:t>Tax received</w:t>
            </w:r>
          </w:p>
        </w:tc>
        <w:tc>
          <w:tcPr>
            <w:tcW w:w="2317" w:type="dxa"/>
          </w:tcPr>
          <w:p>
            <w:pPr>
              <w:pStyle w:val="TableParagraph"/>
              <w:spacing w:line="210" w:lineRule="exact"/>
              <w:ind w:right="100"/>
              <w:jc w:val="right"/>
              <w:rPr>
                <w:b/>
                <w:sz w:val="20"/>
              </w:rPr>
            </w:pPr>
            <w:r>
              <w:rPr>
                <w:b/>
                <w:w w:val="99"/>
                <w:sz w:val="20"/>
              </w:rPr>
              <w:t>-</w:t>
            </w:r>
          </w:p>
        </w:tc>
        <w:tc>
          <w:tcPr>
            <w:tcW w:w="1442" w:type="dxa"/>
          </w:tcPr>
          <w:p>
            <w:pPr>
              <w:pStyle w:val="TableParagraph"/>
              <w:spacing w:line="210" w:lineRule="exact"/>
              <w:ind w:right="262"/>
              <w:jc w:val="right"/>
              <w:rPr>
                <w:sz w:val="20"/>
              </w:rPr>
            </w:pPr>
            <w:r>
              <w:rPr>
                <w:w w:val="99"/>
                <w:sz w:val="20"/>
              </w:rPr>
              <w:t>-</w:t>
            </w:r>
          </w:p>
        </w:tc>
      </w:tr>
      <w:tr>
        <w:trPr>
          <w:trHeight w:val="228" w:hRule="atLeast"/>
        </w:trPr>
        <w:tc>
          <w:tcPr>
            <w:tcW w:w="5714" w:type="dxa"/>
          </w:tcPr>
          <w:p>
            <w:pPr>
              <w:pStyle w:val="TableParagraph"/>
              <w:rPr>
                <w:sz w:val="16"/>
              </w:rPr>
            </w:pPr>
          </w:p>
        </w:tc>
        <w:tc>
          <w:tcPr>
            <w:tcW w:w="2317" w:type="dxa"/>
          </w:tcPr>
          <w:p>
            <w:pPr>
              <w:pStyle w:val="TableParagraph"/>
              <w:spacing w:line="208" w:lineRule="exact"/>
              <w:ind w:right="97"/>
              <w:jc w:val="right"/>
              <w:rPr>
                <w:sz w:val="20"/>
              </w:rPr>
            </w:pPr>
            <w:r>
              <w:rPr>
                <w:w w:val="95"/>
                <w:sz w:val="20"/>
              </w:rPr>
              <w:t>────────</w:t>
            </w:r>
          </w:p>
        </w:tc>
        <w:tc>
          <w:tcPr>
            <w:tcW w:w="1442" w:type="dxa"/>
          </w:tcPr>
          <w:p>
            <w:pPr>
              <w:pStyle w:val="TableParagraph"/>
              <w:spacing w:line="208" w:lineRule="exact"/>
              <w:ind w:right="259"/>
              <w:jc w:val="right"/>
              <w:rPr>
                <w:sz w:val="20"/>
              </w:rPr>
            </w:pPr>
            <w:r>
              <w:rPr>
                <w:w w:val="95"/>
                <w:sz w:val="20"/>
              </w:rPr>
              <w:t>────────</w:t>
            </w:r>
          </w:p>
        </w:tc>
      </w:tr>
      <w:tr>
        <w:trPr>
          <w:trHeight w:val="232" w:hRule="atLeast"/>
        </w:trPr>
        <w:tc>
          <w:tcPr>
            <w:tcW w:w="5714" w:type="dxa"/>
          </w:tcPr>
          <w:p>
            <w:pPr>
              <w:pStyle w:val="TableParagraph"/>
              <w:spacing w:line="213" w:lineRule="exact"/>
              <w:ind w:left="200"/>
              <w:rPr>
                <w:sz w:val="20"/>
              </w:rPr>
            </w:pPr>
            <w:r>
              <w:rPr>
                <w:sz w:val="20"/>
              </w:rPr>
              <w:t>Net cash used in operating activities</w:t>
            </w:r>
          </w:p>
        </w:tc>
        <w:tc>
          <w:tcPr>
            <w:tcW w:w="2317" w:type="dxa"/>
          </w:tcPr>
          <w:p>
            <w:pPr>
              <w:pStyle w:val="TableParagraph"/>
              <w:spacing w:line="212" w:lineRule="exact"/>
              <w:ind w:right="99"/>
              <w:jc w:val="right"/>
              <w:rPr>
                <w:b/>
                <w:sz w:val="20"/>
              </w:rPr>
            </w:pPr>
            <w:r>
              <w:rPr>
                <w:b/>
                <w:sz w:val="20"/>
              </w:rPr>
              <w:t>1,524</w:t>
            </w:r>
          </w:p>
        </w:tc>
        <w:tc>
          <w:tcPr>
            <w:tcW w:w="1442" w:type="dxa"/>
          </w:tcPr>
          <w:p>
            <w:pPr>
              <w:pStyle w:val="TableParagraph"/>
              <w:spacing w:line="213" w:lineRule="exact"/>
              <w:ind w:right="261"/>
              <w:jc w:val="right"/>
              <w:rPr>
                <w:sz w:val="20"/>
              </w:rPr>
            </w:pPr>
            <w:r>
              <w:rPr>
                <w:sz w:val="20"/>
              </w:rPr>
              <w:t>2,212</w:t>
            </w:r>
          </w:p>
        </w:tc>
      </w:tr>
      <w:tr>
        <w:trPr>
          <w:trHeight w:val="344" w:hRule="atLeast"/>
        </w:trPr>
        <w:tc>
          <w:tcPr>
            <w:tcW w:w="5714" w:type="dxa"/>
          </w:tcPr>
          <w:p>
            <w:pPr>
              <w:pStyle w:val="TableParagraph"/>
              <w:rPr>
                <w:sz w:val="18"/>
              </w:rPr>
            </w:pPr>
          </w:p>
        </w:tc>
        <w:tc>
          <w:tcPr>
            <w:tcW w:w="2317" w:type="dxa"/>
          </w:tcPr>
          <w:p>
            <w:pPr>
              <w:pStyle w:val="TableParagraph"/>
              <w:spacing w:line="223" w:lineRule="exact"/>
              <w:ind w:right="97"/>
              <w:jc w:val="right"/>
              <w:rPr>
                <w:sz w:val="20"/>
              </w:rPr>
            </w:pPr>
            <w:r>
              <w:rPr>
                <w:w w:val="95"/>
                <w:sz w:val="20"/>
              </w:rPr>
              <w:t>════════</w:t>
            </w:r>
          </w:p>
        </w:tc>
        <w:tc>
          <w:tcPr>
            <w:tcW w:w="1442" w:type="dxa"/>
          </w:tcPr>
          <w:p>
            <w:pPr>
              <w:pStyle w:val="TableParagraph"/>
              <w:spacing w:line="223" w:lineRule="exact"/>
              <w:ind w:right="259"/>
              <w:jc w:val="right"/>
              <w:rPr>
                <w:sz w:val="20"/>
              </w:rPr>
            </w:pPr>
            <w:r>
              <w:rPr>
                <w:w w:val="95"/>
                <w:sz w:val="20"/>
              </w:rPr>
              <w:t>════════</w:t>
            </w:r>
          </w:p>
        </w:tc>
      </w:tr>
      <w:tr>
        <w:trPr>
          <w:trHeight w:val="344" w:hRule="atLeast"/>
        </w:trPr>
        <w:tc>
          <w:tcPr>
            <w:tcW w:w="5714" w:type="dxa"/>
          </w:tcPr>
          <w:p>
            <w:pPr>
              <w:pStyle w:val="TableParagraph"/>
              <w:spacing w:line="212" w:lineRule="exact" w:before="112"/>
              <w:ind w:left="200"/>
              <w:rPr>
                <w:b/>
                <w:sz w:val="20"/>
              </w:rPr>
            </w:pPr>
            <w:r>
              <w:rPr>
                <w:b/>
                <w:sz w:val="20"/>
              </w:rPr>
              <w:t>Cash flows from investing activities</w:t>
            </w:r>
          </w:p>
        </w:tc>
        <w:tc>
          <w:tcPr>
            <w:tcW w:w="2317" w:type="dxa"/>
          </w:tcPr>
          <w:p>
            <w:pPr>
              <w:pStyle w:val="TableParagraph"/>
              <w:rPr>
                <w:sz w:val="18"/>
              </w:rPr>
            </w:pPr>
          </w:p>
        </w:tc>
        <w:tc>
          <w:tcPr>
            <w:tcW w:w="1442" w:type="dxa"/>
          </w:tcPr>
          <w:p>
            <w:pPr>
              <w:pStyle w:val="TableParagraph"/>
              <w:rPr>
                <w:sz w:val="18"/>
              </w:rPr>
            </w:pPr>
          </w:p>
        </w:tc>
      </w:tr>
      <w:tr>
        <w:trPr>
          <w:trHeight w:val="230" w:hRule="atLeast"/>
        </w:trPr>
        <w:tc>
          <w:tcPr>
            <w:tcW w:w="5714" w:type="dxa"/>
          </w:tcPr>
          <w:p>
            <w:pPr>
              <w:pStyle w:val="TableParagraph"/>
              <w:spacing w:line="210" w:lineRule="exact"/>
              <w:ind w:left="200"/>
              <w:rPr>
                <w:sz w:val="20"/>
              </w:rPr>
            </w:pPr>
            <w:r>
              <w:rPr>
                <w:sz w:val="20"/>
              </w:rPr>
              <w:t>Purchase of tangible assets</w:t>
            </w:r>
          </w:p>
        </w:tc>
        <w:tc>
          <w:tcPr>
            <w:tcW w:w="2317" w:type="dxa"/>
          </w:tcPr>
          <w:p>
            <w:pPr>
              <w:pStyle w:val="TableParagraph"/>
              <w:spacing w:line="210" w:lineRule="exact"/>
              <w:ind w:right="43"/>
              <w:jc w:val="right"/>
              <w:rPr>
                <w:b/>
                <w:sz w:val="20"/>
              </w:rPr>
            </w:pPr>
            <w:r>
              <w:rPr>
                <w:b/>
                <w:sz w:val="20"/>
              </w:rPr>
              <w:t>(427)</w:t>
            </w:r>
          </w:p>
        </w:tc>
        <w:tc>
          <w:tcPr>
            <w:tcW w:w="1442" w:type="dxa"/>
          </w:tcPr>
          <w:p>
            <w:pPr>
              <w:pStyle w:val="TableParagraph"/>
              <w:spacing w:line="210" w:lineRule="exact"/>
              <w:ind w:right="203"/>
              <w:jc w:val="right"/>
              <w:rPr>
                <w:sz w:val="20"/>
              </w:rPr>
            </w:pPr>
            <w:r>
              <w:rPr>
                <w:sz w:val="20"/>
              </w:rPr>
              <w:t>(960)</w:t>
            </w:r>
          </w:p>
        </w:tc>
      </w:tr>
      <w:tr>
        <w:trPr>
          <w:trHeight w:val="230" w:hRule="atLeast"/>
        </w:trPr>
        <w:tc>
          <w:tcPr>
            <w:tcW w:w="5714" w:type="dxa"/>
          </w:tcPr>
          <w:p>
            <w:pPr>
              <w:pStyle w:val="TableParagraph"/>
              <w:spacing w:line="210" w:lineRule="exact"/>
              <w:ind w:left="200"/>
              <w:rPr>
                <w:sz w:val="20"/>
              </w:rPr>
            </w:pPr>
            <w:r>
              <w:rPr>
                <w:sz w:val="20"/>
              </w:rPr>
              <w:t>Purchase of intangible assets</w:t>
            </w:r>
          </w:p>
        </w:tc>
        <w:tc>
          <w:tcPr>
            <w:tcW w:w="2317" w:type="dxa"/>
          </w:tcPr>
          <w:p>
            <w:pPr>
              <w:pStyle w:val="TableParagraph"/>
              <w:spacing w:line="210" w:lineRule="exact"/>
              <w:ind w:right="43"/>
              <w:jc w:val="right"/>
              <w:rPr>
                <w:b/>
                <w:sz w:val="20"/>
              </w:rPr>
            </w:pPr>
            <w:r>
              <w:rPr>
                <w:b/>
                <w:sz w:val="20"/>
              </w:rPr>
              <w:t>(352)</w:t>
            </w:r>
          </w:p>
        </w:tc>
        <w:tc>
          <w:tcPr>
            <w:tcW w:w="1442" w:type="dxa"/>
          </w:tcPr>
          <w:p>
            <w:pPr>
              <w:pStyle w:val="TableParagraph"/>
              <w:spacing w:line="210" w:lineRule="exact"/>
              <w:ind w:right="203"/>
              <w:jc w:val="right"/>
              <w:rPr>
                <w:sz w:val="20"/>
              </w:rPr>
            </w:pPr>
            <w:r>
              <w:rPr>
                <w:sz w:val="20"/>
              </w:rPr>
              <w:t>(463)</w:t>
            </w:r>
          </w:p>
        </w:tc>
      </w:tr>
      <w:tr>
        <w:trPr>
          <w:trHeight w:val="230" w:hRule="atLeast"/>
        </w:trPr>
        <w:tc>
          <w:tcPr>
            <w:tcW w:w="5714" w:type="dxa"/>
          </w:tcPr>
          <w:p>
            <w:pPr>
              <w:pStyle w:val="TableParagraph"/>
              <w:spacing w:line="210" w:lineRule="exact"/>
              <w:ind w:left="200"/>
              <w:rPr>
                <w:sz w:val="20"/>
              </w:rPr>
            </w:pPr>
            <w:r>
              <w:rPr>
                <w:sz w:val="20"/>
              </w:rPr>
              <w:t>Interest received</w:t>
            </w:r>
          </w:p>
        </w:tc>
        <w:tc>
          <w:tcPr>
            <w:tcW w:w="2317" w:type="dxa"/>
          </w:tcPr>
          <w:p>
            <w:pPr>
              <w:pStyle w:val="TableParagraph"/>
              <w:spacing w:line="210" w:lineRule="exact"/>
              <w:ind w:right="100"/>
              <w:jc w:val="right"/>
              <w:rPr>
                <w:b/>
                <w:sz w:val="20"/>
              </w:rPr>
            </w:pPr>
            <w:r>
              <w:rPr>
                <w:b/>
                <w:w w:val="99"/>
                <w:sz w:val="20"/>
              </w:rPr>
              <w:t>5</w:t>
            </w:r>
          </w:p>
        </w:tc>
        <w:tc>
          <w:tcPr>
            <w:tcW w:w="1442" w:type="dxa"/>
          </w:tcPr>
          <w:p>
            <w:pPr>
              <w:pStyle w:val="TableParagraph"/>
              <w:spacing w:line="210" w:lineRule="exact"/>
              <w:ind w:right="263"/>
              <w:jc w:val="right"/>
              <w:rPr>
                <w:sz w:val="20"/>
              </w:rPr>
            </w:pPr>
            <w:r>
              <w:rPr>
                <w:w w:val="99"/>
                <w:sz w:val="20"/>
              </w:rPr>
              <w:t>1</w:t>
            </w:r>
          </w:p>
        </w:tc>
      </w:tr>
      <w:tr>
        <w:trPr>
          <w:trHeight w:val="230" w:hRule="atLeast"/>
        </w:trPr>
        <w:tc>
          <w:tcPr>
            <w:tcW w:w="5714" w:type="dxa"/>
          </w:tcPr>
          <w:p>
            <w:pPr>
              <w:pStyle w:val="TableParagraph"/>
              <w:spacing w:line="210" w:lineRule="exact"/>
              <w:ind w:left="200"/>
              <w:rPr>
                <w:sz w:val="20"/>
              </w:rPr>
            </w:pPr>
            <w:r>
              <w:rPr>
                <w:sz w:val="20"/>
              </w:rPr>
              <w:t>Proceeds from sale of tangible assets</w:t>
            </w:r>
          </w:p>
        </w:tc>
        <w:tc>
          <w:tcPr>
            <w:tcW w:w="2317" w:type="dxa"/>
          </w:tcPr>
          <w:p>
            <w:pPr>
              <w:pStyle w:val="TableParagraph"/>
              <w:spacing w:line="210" w:lineRule="exact"/>
              <w:ind w:right="100"/>
              <w:jc w:val="right"/>
              <w:rPr>
                <w:b/>
                <w:sz w:val="20"/>
              </w:rPr>
            </w:pPr>
            <w:r>
              <w:rPr>
                <w:b/>
                <w:w w:val="99"/>
                <w:sz w:val="20"/>
              </w:rPr>
              <w:t>3</w:t>
            </w:r>
          </w:p>
        </w:tc>
        <w:tc>
          <w:tcPr>
            <w:tcW w:w="1442" w:type="dxa"/>
          </w:tcPr>
          <w:p>
            <w:pPr>
              <w:pStyle w:val="TableParagraph"/>
              <w:spacing w:line="210" w:lineRule="exact"/>
              <w:ind w:right="262"/>
              <w:jc w:val="right"/>
              <w:rPr>
                <w:sz w:val="20"/>
              </w:rPr>
            </w:pPr>
            <w:r>
              <w:rPr>
                <w:w w:val="99"/>
                <w:sz w:val="20"/>
              </w:rPr>
              <w:t>-</w:t>
            </w:r>
          </w:p>
        </w:tc>
      </w:tr>
      <w:tr>
        <w:trPr>
          <w:trHeight w:val="226" w:hRule="atLeast"/>
        </w:trPr>
        <w:tc>
          <w:tcPr>
            <w:tcW w:w="5714" w:type="dxa"/>
          </w:tcPr>
          <w:p>
            <w:pPr>
              <w:pStyle w:val="TableParagraph"/>
              <w:rPr>
                <w:sz w:val="16"/>
              </w:rPr>
            </w:pPr>
          </w:p>
        </w:tc>
        <w:tc>
          <w:tcPr>
            <w:tcW w:w="2317" w:type="dxa"/>
          </w:tcPr>
          <w:p>
            <w:pPr>
              <w:pStyle w:val="TableParagraph"/>
              <w:spacing w:line="207" w:lineRule="exact"/>
              <w:ind w:right="97"/>
              <w:jc w:val="right"/>
              <w:rPr>
                <w:sz w:val="20"/>
              </w:rPr>
            </w:pPr>
            <w:r>
              <w:rPr>
                <w:w w:val="95"/>
                <w:sz w:val="20"/>
              </w:rPr>
              <w:t>────────</w:t>
            </w:r>
          </w:p>
        </w:tc>
        <w:tc>
          <w:tcPr>
            <w:tcW w:w="1442" w:type="dxa"/>
          </w:tcPr>
          <w:p>
            <w:pPr>
              <w:pStyle w:val="TableParagraph"/>
              <w:spacing w:line="207" w:lineRule="exact"/>
              <w:ind w:right="259"/>
              <w:jc w:val="right"/>
              <w:rPr>
                <w:sz w:val="20"/>
              </w:rPr>
            </w:pPr>
            <w:r>
              <w:rPr>
                <w:w w:val="95"/>
                <w:sz w:val="20"/>
              </w:rPr>
              <w:t>────────</w:t>
            </w:r>
          </w:p>
        </w:tc>
      </w:tr>
      <w:tr>
        <w:trPr>
          <w:trHeight w:val="231" w:hRule="atLeast"/>
        </w:trPr>
        <w:tc>
          <w:tcPr>
            <w:tcW w:w="5714" w:type="dxa"/>
          </w:tcPr>
          <w:p>
            <w:pPr>
              <w:pStyle w:val="TableParagraph"/>
              <w:spacing w:line="212" w:lineRule="exact"/>
              <w:ind w:left="200"/>
              <w:rPr>
                <w:sz w:val="20"/>
              </w:rPr>
            </w:pPr>
            <w:r>
              <w:rPr>
                <w:sz w:val="20"/>
              </w:rPr>
              <w:t>Net cash used in investing activities</w:t>
            </w:r>
          </w:p>
        </w:tc>
        <w:tc>
          <w:tcPr>
            <w:tcW w:w="2317" w:type="dxa"/>
          </w:tcPr>
          <w:p>
            <w:pPr>
              <w:pStyle w:val="TableParagraph"/>
              <w:spacing w:line="212" w:lineRule="exact"/>
              <w:ind w:right="43"/>
              <w:jc w:val="right"/>
              <w:rPr>
                <w:b/>
                <w:sz w:val="20"/>
              </w:rPr>
            </w:pPr>
            <w:r>
              <w:rPr>
                <w:b/>
                <w:sz w:val="20"/>
              </w:rPr>
              <w:t>(771)</w:t>
            </w:r>
          </w:p>
        </w:tc>
        <w:tc>
          <w:tcPr>
            <w:tcW w:w="1442" w:type="dxa"/>
          </w:tcPr>
          <w:p>
            <w:pPr>
              <w:pStyle w:val="TableParagraph"/>
              <w:spacing w:line="212" w:lineRule="exact"/>
              <w:ind w:right="203"/>
              <w:jc w:val="right"/>
              <w:rPr>
                <w:sz w:val="20"/>
              </w:rPr>
            </w:pPr>
            <w:r>
              <w:rPr>
                <w:w w:val="95"/>
                <w:sz w:val="20"/>
              </w:rPr>
              <w:t>(1,422)</w:t>
            </w:r>
          </w:p>
        </w:tc>
      </w:tr>
      <w:tr>
        <w:trPr>
          <w:trHeight w:val="345" w:hRule="atLeast"/>
        </w:trPr>
        <w:tc>
          <w:tcPr>
            <w:tcW w:w="5714" w:type="dxa"/>
          </w:tcPr>
          <w:p>
            <w:pPr>
              <w:pStyle w:val="TableParagraph"/>
              <w:rPr>
                <w:sz w:val="18"/>
              </w:rPr>
            </w:pPr>
          </w:p>
        </w:tc>
        <w:tc>
          <w:tcPr>
            <w:tcW w:w="2317" w:type="dxa"/>
          </w:tcPr>
          <w:p>
            <w:pPr>
              <w:pStyle w:val="TableParagraph"/>
              <w:spacing w:line="224" w:lineRule="exact"/>
              <w:ind w:right="97"/>
              <w:jc w:val="right"/>
              <w:rPr>
                <w:sz w:val="20"/>
              </w:rPr>
            </w:pPr>
            <w:r>
              <w:rPr>
                <w:w w:val="95"/>
                <w:sz w:val="20"/>
              </w:rPr>
              <w:t>════════</w:t>
            </w:r>
          </w:p>
        </w:tc>
        <w:tc>
          <w:tcPr>
            <w:tcW w:w="1442" w:type="dxa"/>
          </w:tcPr>
          <w:p>
            <w:pPr>
              <w:pStyle w:val="TableParagraph"/>
              <w:spacing w:line="224" w:lineRule="exact"/>
              <w:ind w:right="259"/>
              <w:jc w:val="right"/>
              <w:rPr>
                <w:sz w:val="20"/>
              </w:rPr>
            </w:pPr>
            <w:r>
              <w:rPr>
                <w:w w:val="95"/>
                <w:sz w:val="20"/>
              </w:rPr>
              <w:t>════════</w:t>
            </w:r>
          </w:p>
        </w:tc>
      </w:tr>
      <w:tr>
        <w:trPr>
          <w:trHeight w:val="345" w:hRule="atLeast"/>
        </w:trPr>
        <w:tc>
          <w:tcPr>
            <w:tcW w:w="5714" w:type="dxa"/>
          </w:tcPr>
          <w:p>
            <w:pPr>
              <w:pStyle w:val="TableParagraph"/>
              <w:spacing w:line="212" w:lineRule="exact" w:before="113"/>
              <w:ind w:left="200"/>
              <w:rPr>
                <w:b/>
                <w:sz w:val="20"/>
              </w:rPr>
            </w:pPr>
            <w:r>
              <w:rPr>
                <w:b/>
                <w:sz w:val="20"/>
              </w:rPr>
              <w:t>Cash flows from financing activities</w:t>
            </w:r>
          </w:p>
        </w:tc>
        <w:tc>
          <w:tcPr>
            <w:tcW w:w="2317" w:type="dxa"/>
          </w:tcPr>
          <w:p>
            <w:pPr>
              <w:pStyle w:val="TableParagraph"/>
              <w:rPr>
                <w:sz w:val="18"/>
              </w:rPr>
            </w:pPr>
          </w:p>
        </w:tc>
        <w:tc>
          <w:tcPr>
            <w:tcW w:w="1442" w:type="dxa"/>
          </w:tcPr>
          <w:p>
            <w:pPr>
              <w:pStyle w:val="TableParagraph"/>
              <w:rPr>
                <w:sz w:val="18"/>
              </w:rPr>
            </w:pPr>
          </w:p>
        </w:tc>
      </w:tr>
      <w:tr>
        <w:trPr>
          <w:trHeight w:val="229" w:hRule="atLeast"/>
        </w:trPr>
        <w:tc>
          <w:tcPr>
            <w:tcW w:w="5714" w:type="dxa"/>
          </w:tcPr>
          <w:p>
            <w:pPr>
              <w:pStyle w:val="TableParagraph"/>
              <w:spacing w:line="209" w:lineRule="exact"/>
              <w:ind w:left="200"/>
              <w:rPr>
                <w:sz w:val="20"/>
              </w:rPr>
            </w:pPr>
            <w:r>
              <w:rPr>
                <w:sz w:val="20"/>
              </w:rPr>
              <w:t>Repayments of finance lease obligations</w:t>
            </w:r>
          </w:p>
        </w:tc>
        <w:tc>
          <w:tcPr>
            <w:tcW w:w="2317" w:type="dxa"/>
          </w:tcPr>
          <w:p>
            <w:pPr>
              <w:pStyle w:val="TableParagraph"/>
              <w:spacing w:line="209" w:lineRule="exact"/>
              <w:ind w:right="100"/>
              <w:jc w:val="right"/>
              <w:rPr>
                <w:b/>
                <w:sz w:val="20"/>
              </w:rPr>
            </w:pPr>
            <w:r>
              <w:rPr>
                <w:b/>
                <w:w w:val="99"/>
                <w:sz w:val="20"/>
              </w:rPr>
              <w:t>-</w:t>
            </w:r>
          </w:p>
        </w:tc>
        <w:tc>
          <w:tcPr>
            <w:tcW w:w="1442" w:type="dxa"/>
          </w:tcPr>
          <w:p>
            <w:pPr>
              <w:pStyle w:val="TableParagraph"/>
              <w:spacing w:line="209" w:lineRule="exact"/>
              <w:ind w:right="203"/>
              <w:jc w:val="right"/>
              <w:rPr>
                <w:sz w:val="20"/>
              </w:rPr>
            </w:pPr>
            <w:r>
              <w:rPr>
                <w:sz w:val="20"/>
              </w:rPr>
              <w:t>(18)</w:t>
            </w:r>
          </w:p>
        </w:tc>
      </w:tr>
      <w:tr>
        <w:trPr>
          <w:trHeight w:val="226" w:hRule="atLeast"/>
        </w:trPr>
        <w:tc>
          <w:tcPr>
            <w:tcW w:w="5714" w:type="dxa"/>
          </w:tcPr>
          <w:p>
            <w:pPr>
              <w:pStyle w:val="TableParagraph"/>
              <w:rPr>
                <w:sz w:val="16"/>
              </w:rPr>
            </w:pPr>
          </w:p>
        </w:tc>
        <w:tc>
          <w:tcPr>
            <w:tcW w:w="2317" w:type="dxa"/>
          </w:tcPr>
          <w:p>
            <w:pPr>
              <w:pStyle w:val="TableParagraph"/>
              <w:spacing w:line="207" w:lineRule="exact"/>
              <w:ind w:right="97"/>
              <w:jc w:val="right"/>
              <w:rPr>
                <w:sz w:val="20"/>
              </w:rPr>
            </w:pPr>
            <w:r>
              <w:rPr>
                <w:w w:val="95"/>
                <w:sz w:val="20"/>
              </w:rPr>
              <w:t>────────</w:t>
            </w:r>
          </w:p>
        </w:tc>
        <w:tc>
          <w:tcPr>
            <w:tcW w:w="1442" w:type="dxa"/>
          </w:tcPr>
          <w:p>
            <w:pPr>
              <w:pStyle w:val="TableParagraph"/>
              <w:spacing w:line="207" w:lineRule="exact"/>
              <w:ind w:right="259"/>
              <w:jc w:val="right"/>
              <w:rPr>
                <w:sz w:val="20"/>
              </w:rPr>
            </w:pPr>
            <w:r>
              <w:rPr>
                <w:w w:val="95"/>
                <w:sz w:val="20"/>
              </w:rPr>
              <w:t>────────</w:t>
            </w:r>
          </w:p>
        </w:tc>
      </w:tr>
      <w:tr>
        <w:trPr>
          <w:trHeight w:val="232" w:hRule="atLeast"/>
        </w:trPr>
        <w:tc>
          <w:tcPr>
            <w:tcW w:w="5714" w:type="dxa"/>
          </w:tcPr>
          <w:p>
            <w:pPr>
              <w:pStyle w:val="TableParagraph"/>
              <w:spacing w:line="213" w:lineRule="exact"/>
              <w:ind w:left="200"/>
              <w:rPr>
                <w:sz w:val="20"/>
              </w:rPr>
            </w:pPr>
            <w:r>
              <w:rPr>
                <w:sz w:val="20"/>
              </w:rPr>
              <w:t>Net cash (used in)/from financing activities</w:t>
            </w:r>
          </w:p>
        </w:tc>
        <w:tc>
          <w:tcPr>
            <w:tcW w:w="2317" w:type="dxa"/>
          </w:tcPr>
          <w:p>
            <w:pPr>
              <w:pStyle w:val="TableParagraph"/>
              <w:spacing w:line="212" w:lineRule="exact"/>
              <w:ind w:right="100"/>
              <w:jc w:val="right"/>
              <w:rPr>
                <w:b/>
                <w:sz w:val="20"/>
              </w:rPr>
            </w:pPr>
            <w:r>
              <w:rPr>
                <w:b/>
                <w:w w:val="99"/>
                <w:sz w:val="20"/>
              </w:rPr>
              <w:t>-</w:t>
            </w:r>
          </w:p>
        </w:tc>
        <w:tc>
          <w:tcPr>
            <w:tcW w:w="1442" w:type="dxa"/>
          </w:tcPr>
          <w:p>
            <w:pPr>
              <w:pStyle w:val="TableParagraph"/>
              <w:spacing w:line="213" w:lineRule="exact"/>
              <w:ind w:right="203"/>
              <w:jc w:val="right"/>
              <w:rPr>
                <w:sz w:val="20"/>
              </w:rPr>
            </w:pPr>
            <w:r>
              <w:rPr>
                <w:sz w:val="20"/>
              </w:rPr>
              <w:t>(18)</w:t>
            </w:r>
          </w:p>
        </w:tc>
      </w:tr>
      <w:tr>
        <w:trPr>
          <w:trHeight w:val="343" w:hRule="atLeast"/>
        </w:trPr>
        <w:tc>
          <w:tcPr>
            <w:tcW w:w="5714" w:type="dxa"/>
          </w:tcPr>
          <w:p>
            <w:pPr>
              <w:pStyle w:val="TableParagraph"/>
              <w:rPr>
                <w:sz w:val="18"/>
              </w:rPr>
            </w:pPr>
          </w:p>
        </w:tc>
        <w:tc>
          <w:tcPr>
            <w:tcW w:w="2317" w:type="dxa"/>
          </w:tcPr>
          <w:p>
            <w:pPr>
              <w:pStyle w:val="TableParagraph"/>
              <w:spacing w:line="223" w:lineRule="exact"/>
              <w:ind w:right="97"/>
              <w:jc w:val="right"/>
              <w:rPr>
                <w:sz w:val="20"/>
              </w:rPr>
            </w:pPr>
            <w:r>
              <w:rPr>
                <w:w w:val="95"/>
                <w:sz w:val="20"/>
              </w:rPr>
              <w:t>════════</w:t>
            </w:r>
          </w:p>
        </w:tc>
        <w:tc>
          <w:tcPr>
            <w:tcW w:w="1442" w:type="dxa"/>
          </w:tcPr>
          <w:p>
            <w:pPr>
              <w:pStyle w:val="TableParagraph"/>
              <w:spacing w:line="223" w:lineRule="exact"/>
              <w:ind w:right="259"/>
              <w:jc w:val="right"/>
              <w:rPr>
                <w:sz w:val="20"/>
              </w:rPr>
            </w:pPr>
            <w:r>
              <w:rPr>
                <w:w w:val="95"/>
                <w:sz w:val="20"/>
              </w:rPr>
              <w:t>════════</w:t>
            </w:r>
          </w:p>
        </w:tc>
      </w:tr>
      <w:tr>
        <w:trPr>
          <w:trHeight w:val="347" w:hRule="atLeast"/>
        </w:trPr>
        <w:tc>
          <w:tcPr>
            <w:tcW w:w="5714" w:type="dxa"/>
          </w:tcPr>
          <w:p>
            <w:pPr>
              <w:pStyle w:val="TableParagraph"/>
              <w:spacing w:line="212" w:lineRule="exact" w:before="115"/>
              <w:ind w:left="200"/>
              <w:rPr>
                <w:b/>
                <w:sz w:val="20"/>
              </w:rPr>
            </w:pPr>
            <w:r>
              <w:rPr>
                <w:b/>
                <w:sz w:val="20"/>
              </w:rPr>
              <w:t>Net increase/(decrease) in cash and cash equivalents</w:t>
            </w:r>
          </w:p>
        </w:tc>
        <w:tc>
          <w:tcPr>
            <w:tcW w:w="2317" w:type="dxa"/>
          </w:tcPr>
          <w:p>
            <w:pPr>
              <w:pStyle w:val="TableParagraph"/>
              <w:spacing w:line="212" w:lineRule="exact" w:before="115"/>
              <w:ind w:right="97"/>
              <w:jc w:val="right"/>
              <w:rPr>
                <w:b/>
                <w:sz w:val="20"/>
              </w:rPr>
            </w:pPr>
            <w:r>
              <w:rPr>
                <w:b/>
                <w:sz w:val="20"/>
              </w:rPr>
              <w:t>753</w:t>
            </w:r>
          </w:p>
        </w:tc>
        <w:tc>
          <w:tcPr>
            <w:tcW w:w="1442" w:type="dxa"/>
          </w:tcPr>
          <w:p>
            <w:pPr>
              <w:pStyle w:val="TableParagraph"/>
              <w:spacing w:line="217" w:lineRule="exact" w:before="111"/>
              <w:ind w:right="259"/>
              <w:jc w:val="right"/>
              <w:rPr>
                <w:sz w:val="20"/>
              </w:rPr>
            </w:pPr>
            <w:r>
              <w:rPr>
                <w:sz w:val="20"/>
              </w:rPr>
              <w:t>772</w:t>
            </w:r>
          </w:p>
        </w:tc>
      </w:tr>
      <w:tr>
        <w:trPr>
          <w:trHeight w:val="229" w:hRule="atLeast"/>
        </w:trPr>
        <w:tc>
          <w:tcPr>
            <w:tcW w:w="5714" w:type="dxa"/>
          </w:tcPr>
          <w:p>
            <w:pPr>
              <w:pStyle w:val="TableParagraph"/>
              <w:spacing w:line="209" w:lineRule="exact"/>
              <w:ind w:left="200"/>
              <w:rPr>
                <w:b/>
                <w:sz w:val="20"/>
              </w:rPr>
            </w:pPr>
            <w:r>
              <w:rPr>
                <w:b/>
                <w:sz w:val="20"/>
              </w:rPr>
              <w:t>Cash and cash equivalents at beginning of year</w:t>
            </w:r>
          </w:p>
        </w:tc>
        <w:tc>
          <w:tcPr>
            <w:tcW w:w="2317" w:type="dxa"/>
          </w:tcPr>
          <w:p>
            <w:pPr>
              <w:pStyle w:val="TableParagraph"/>
              <w:spacing w:line="209" w:lineRule="exact"/>
              <w:ind w:right="99"/>
              <w:jc w:val="right"/>
              <w:rPr>
                <w:b/>
                <w:sz w:val="20"/>
              </w:rPr>
            </w:pPr>
            <w:r>
              <w:rPr>
                <w:b/>
                <w:sz w:val="20"/>
              </w:rPr>
              <w:t>1,395</w:t>
            </w:r>
          </w:p>
        </w:tc>
        <w:tc>
          <w:tcPr>
            <w:tcW w:w="1442" w:type="dxa"/>
          </w:tcPr>
          <w:p>
            <w:pPr>
              <w:pStyle w:val="TableParagraph"/>
              <w:spacing w:line="209" w:lineRule="exact"/>
              <w:ind w:right="259"/>
              <w:jc w:val="right"/>
              <w:rPr>
                <w:sz w:val="20"/>
              </w:rPr>
            </w:pPr>
            <w:r>
              <w:rPr>
                <w:sz w:val="20"/>
              </w:rPr>
              <w:t>623</w:t>
            </w:r>
          </w:p>
        </w:tc>
      </w:tr>
      <w:tr>
        <w:trPr>
          <w:trHeight w:val="226" w:hRule="atLeast"/>
        </w:trPr>
        <w:tc>
          <w:tcPr>
            <w:tcW w:w="5714" w:type="dxa"/>
          </w:tcPr>
          <w:p>
            <w:pPr>
              <w:pStyle w:val="TableParagraph"/>
              <w:rPr>
                <w:sz w:val="16"/>
              </w:rPr>
            </w:pPr>
          </w:p>
        </w:tc>
        <w:tc>
          <w:tcPr>
            <w:tcW w:w="2317" w:type="dxa"/>
          </w:tcPr>
          <w:p>
            <w:pPr>
              <w:pStyle w:val="TableParagraph"/>
              <w:spacing w:line="207" w:lineRule="exact"/>
              <w:ind w:right="97"/>
              <w:jc w:val="right"/>
              <w:rPr>
                <w:sz w:val="20"/>
              </w:rPr>
            </w:pPr>
            <w:r>
              <w:rPr>
                <w:w w:val="95"/>
                <w:sz w:val="20"/>
              </w:rPr>
              <w:t>────────</w:t>
            </w:r>
          </w:p>
        </w:tc>
        <w:tc>
          <w:tcPr>
            <w:tcW w:w="1442" w:type="dxa"/>
          </w:tcPr>
          <w:p>
            <w:pPr>
              <w:pStyle w:val="TableParagraph"/>
              <w:spacing w:line="207" w:lineRule="exact"/>
              <w:ind w:right="259"/>
              <w:jc w:val="right"/>
              <w:rPr>
                <w:sz w:val="20"/>
              </w:rPr>
            </w:pPr>
            <w:r>
              <w:rPr>
                <w:w w:val="95"/>
                <w:sz w:val="20"/>
              </w:rPr>
              <w:t>────────</w:t>
            </w:r>
          </w:p>
        </w:tc>
      </w:tr>
      <w:tr>
        <w:trPr>
          <w:trHeight w:val="232" w:hRule="atLeast"/>
        </w:trPr>
        <w:tc>
          <w:tcPr>
            <w:tcW w:w="5714" w:type="dxa"/>
          </w:tcPr>
          <w:p>
            <w:pPr>
              <w:pStyle w:val="TableParagraph"/>
              <w:spacing w:line="212" w:lineRule="exact"/>
              <w:ind w:left="200"/>
              <w:rPr>
                <w:b/>
                <w:sz w:val="20"/>
              </w:rPr>
            </w:pPr>
            <w:r>
              <w:rPr>
                <w:b/>
                <w:sz w:val="20"/>
              </w:rPr>
              <w:t>Cash and cash equivalents at end of year</w:t>
            </w:r>
          </w:p>
        </w:tc>
        <w:tc>
          <w:tcPr>
            <w:tcW w:w="2317" w:type="dxa"/>
          </w:tcPr>
          <w:p>
            <w:pPr>
              <w:pStyle w:val="TableParagraph"/>
              <w:spacing w:line="212" w:lineRule="exact"/>
              <w:ind w:right="97"/>
              <w:jc w:val="right"/>
              <w:rPr>
                <w:b/>
                <w:sz w:val="20"/>
              </w:rPr>
            </w:pPr>
            <w:r>
              <w:rPr>
                <w:b/>
                <w:sz w:val="20"/>
              </w:rPr>
              <w:t>2,148</w:t>
            </w:r>
          </w:p>
        </w:tc>
        <w:tc>
          <w:tcPr>
            <w:tcW w:w="1442" w:type="dxa"/>
          </w:tcPr>
          <w:p>
            <w:pPr>
              <w:pStyle w:val="TableParagraph"/>
              <w:spacing w:line="213" w:lineRule="exact"/>
              <w:ind w:right="261"/>
              <w:jc w:val="right"/>
              <w:rPr>
                <w:sz w:val="20"/>
              </w:rPr>
            </w:pPr>
            <w:r>
              <w:rPr>
                <w:sz w:val="20"/>
              </w:rPr>
              <w:t>1,395</w:t>
            </w:r>
          </w:p>
        </w:tc>
      </w:tr>
      <w:tr>
        <w:trPr>
          <w:trHeight w:val="223" w:hRule="atLeast"/>
        </w:trPr>
        <w:tc>
          <w:tcPr>
            <w:tcW w:w="5714" w:type="dxa"/>
          </w:tcPr>
          <w:p>
            <w:pPr>
              <w:pStyle w:val="TableParagraph"/>
              <w:rPr>
                <w:sz w:val="14"/>
              </w:rPr>
            </w:pPr>
          </w:p>
        </w:tc>
        <w:tc>
          <w:tcPr>
            <w:tcW w:w="2317" w:type="dxa"/>
          </w:tcPr>
          <w:p>
            <w:pPr>
              <w:pStyle w:val="TableParagraph"/>
              <w:spacing w:line="203" w:lineRule="exact"/>
              <w:ind w:right="97"/>
              <w:jc w:val="right"/>
              <w:rPr>
                <w:sz w:val="20"/>
              </w:rPr>
            </w:pPr>
            <w:r>
              <w:rPr>
                <w:w w:val="95"/>
                <w:sz w:val="20"/>
              </w:rPr>
              <w:t>════════</w:t>
            </w:r>
          </w:p>
        </w:tc>
        <w:tc>
          <w:tcPr>
            <w:tcW w:w="1442" w:type="dxa"/>
          </w:tcPr>
          <w:p>
            <w:pPr>
              <w:pStyle w:val="TableParagraph"/>
              <w:spacing w:line="203" w:lineRule="exact"/>
              <w:ind w:right="259"/>
              <w:jc w:val="right"/>
              <w:rPr>
                <w:sz w:val="20"/>
              </w:rPr>
            </w:pPr>
            <w:r>
              <w:rPr>
                <w:w w:val="95"/>
                <w:sz w:val="20"/>
              </w:rPr>
              <w:t>════════</w:t>
            </w:r>
          </w:p>
        </w:tc>
      </w:tr>
    </w:tbl>
    <w:p>
      <w:pPr>
        <w:spacing w:after="0" w:line="203" w:lineRule="exact"/>
        <w:jc w:val="right"/>
        <w:rPr>
          <w:sz w:val="20"/>
        </w:rPr>
        <w:sectPr>
          <w:pgSz w:w="11910" w:h="16840"/>
          <w:pgMar w:header="715" w:footer="1734" w:top="940" w:bottom="1920" w:left="820" w:right="220"/>
        </w:sectPr>
      </w:pPr>
    </w:p>
    <w:p>
      <w:pPr>
        <w:pStyle w:val="BodyText"/>
        <w:spacing w:before="9"/>
        <w:rPr>
          <w:b/>
          <w:sz w:val="12"/>
        </w:rPr>
      </w:pPr>
    </w:p>
    <w:p>
      <w:pPr>
        <w:tabs>
          <w:tab w:pos="1261" w:val="left" w:leader="none"/>
        </w:tabs>
        <w:spacing w:line="552" w:lineRule="auto" w:before="92"/>
        <w:ind w:left="1261" w:right="7640" w:hanging="720"/>
        <w:jc w:val="left"/>
        <w:rPr>
          <w:b/>
          <w:sz w:val="22"/>
        </w:rPr>
      </w:pPr>
      <w:bookmarkStart w:name="Notes to the Financial Statements" w:id="10"/>
      <w:bookmarkEnd w:id="10"/>
      <w:r>
        <w:rPr/>
      </w:r>
      <w:r>
        <w:rPr>
          <w:b/>
          <w:sz w:val="22"/>
        </w:rPr>
        <w:t>1</w:t>
        <w:tab/>
        <w:t>Accounting policies General</w:t>
      </w:r>
      <w:r>
        <w:rPr>
          <w:b/>
          <w:spacing w:val="11"/>
          <w:sz w:val="22"/>
        </w:rPr>
        <w:t> </w:t>
      </w:r>
      <w:r>
        <w:rPr>
          <w:b/>
          <w:spacing w:val="-3"/>
          <w:sz w:val="22"/>
        </w:rPr>
        <w:t>Information</w:t>
      </w:r>
    </w:p>
    <w:p>
      <w:pPr>
        <w:pStyle w:val="BodyText"/>
        <w:spacing w:line="276" w:lineRule="auto"/>
        <w:ind w:left="1249" w:right="911" w:hanging="1"/>
        <w:jc w:val="both"/>
      </w:pPr>
      <w:r>
        <w:rPr/>
        <w:t>The English Institute of Sport Limited (the “EIS”) provides sport science, medicine, technology and engineering services to elite athletes, primarily in World Class funded sports. The company is a wholly owned subsidiary of The United Kingdom Sports Council (UKS).</w:t>
      </w:r>
    </w:p>
    <w:p>
      <w:pPr>
        <w:pStyle w:val="BodyText"/>
        <w:spacing w:line="276" w:lineRule="auto" w:before="195"/>
        <w:ind w:left="1250" w:right="909" w:hanging="1"/>
        <w:jc w:val="both"/>
      </w:pPr>
      <w:r>
        <w:rPr/>
        <w:t>The company is a private company limited by guarantee and is incorporated in England. The address of its registered office is The Manchester Institute of Health and Performance, 299 Alan Turing Way, Manchester, M11 3BS.</w:t>
      </w:r>
    </w:p>
    <w:p>
      <w:pPr>
        <w:pStyle w:val="Heading3"/>
        <w:spacing w:before="205"/>
        <w:ind w:left="1262"/>
        <w:jc w:val="both"/>
      </w:pPr>
      <w:r>
        <w:rPr/>
        <w:t>Basis of Accounting</w:t>
      </w:r>
    </w:p>
    <w:p>
      <w:pPr>
        <w:pStyle w:val="BodyText"/>
        <w:spacing w:before="1"/>
        <w:rPr>
          <w:b/>
          <w:sz w:val="28"/>
        </w:rPr>
      </w:pPr>
    </w:p>
    <w:p>
      <w:pPr>
        <w:pStyle w:val="BodyText"/>
        <w:spacing w:line="276" w:lineRule="auto"/>
        <w:ind w:left="1262" w:right="908" w:hanging="1"/>
        <w:jc w:val="both"/>
      </w:pPr>
      <w:r>
        <w:rPr/>
        <w:t>The financial statements of the EIS are prepared on a going concern basis as referred to in the Directors’ report and in accordance with FRS102, “The Financial Reporting Standard applicable in the UK and the Republic of Ireland” (“FRS 102”) and the Companies Act</w:t>
      </w:r>
      <w:r>
        <w:rPr>
          <w:spacing w:val="-9"/>
        </w:rPr>
        <w:t> </w:t>
      </w:r>
      <w:r>
        <w:rPr/>
        <w:t>2006.</w:t>
      </w:r>
    </w:p>
    <w:p>
      <w:pPr>
        <w:pStyle w:val="BodyText"/>
        <w:spacing w:before="9"/>
        <w:rPr>
          <w:sz w:val="25"/>
        </w:rPr>
      </w:pPr>
    </w:p>
    <w:p>
      <w:pPr>
        <w:pStyle w:val="Heading3"/>
        <w:ind w:left="1262"/>
        <w:jc w:val="both"/>
      </w:pPr>
      <w:r>
        <w:rPr/>
        <w:t>Use of Estimates and Judgements</w:t>
      </w:r>
    </w:p>
    <w:p>
      <w:pPr>
        <w:pStyle w:val="BodyText"/>
        <w:spacing w:before="1"/>
        <w:rPr>
          <w:b/>
          <w:sz w:val="28"/>
        </w:rPr>
      </w:pPr>
    </w:p>
    <w:p>
      <w:pPr>
        <w:pStyle w:val="BodyText"/>
        <w:spacing w:line="276" w:lineRule="auto"/>
        <w:ind w:left="1262" w:right="906"/>
        <w:jc w:val="both"/>
      </w:pPr>
      <w:r>
        <w:rPr/>
        <w:t>The preparation of financial statements requires management to make key judgements, assumptions and estimates that affect the application of policies and reported amounts of assets and liabilities, income and expenses. The pension costs recognised within these financial statements are subject to key assumptions as set out in note</w:t>
      </w:r>
      <w:r>
        <w:rPr>
          <w:spacing w:val="-7"/>
        </w:rPr>
        <w:t> </w:t>
      </w:r>
      <w:r>
        <w:rPr/>
        <w:t>14.</w:t>
      </w:r>
    </w:p>
    <w:p>
      <w:pPr>
        <w:pStyle w:val="BodyText"/>
        <w:spacing w:before="8"/>
        <w:rPr>
          <w:sz w:val="25"/>
        </w:rPr>
      </w:pPr>
    </w:p>
    <w:p>
      <w:pPr>
        <w:pStyle w:val="Heading3"/>
        <w:ind w:left="1262"/>
        <w:jc w:val="both"/>
      </w:pPr>
      <w:r>
        <w:rPr/>
        <w:t>UK Sport Grant Income</w:t>
      </w:r>
    </w:p>
    <w:p>
      <w:pPr>
        <w:pStyle w:val="BodyText"/>
        <w:spacing w:before="4"/>
        <w:rPr>
          <w:b/>
          <w:sz w:val="28"/>
        </w:rPr>
      </w:pPr>
    </w:p>
    <w:p>
      <w:pPr>
        <w:pStyle w:val="BodyText"/>
        <w:spacing w:line="276" w:lineRule="auto"/>
        <w:ind w:left="1262" w:right="906"/>
        <w:jc w:val="both"/>
      </w:pPr>
      <w:r>
        <w:rPr/>
        <w:t>The UK Sport grant income shown in the income and expenditure account represents amounts receivable from UK Sport during the year less amounts credited to a deferred income account. Grant income received during the financial year but not used is deferred until the following year. Grant funding used to acquire fixed assets is credited to this account and then released over the life of the assets (see note</w:t>
      </w:r>
      <w:r>
        <w:rPr>
          <w:spacing w:val="-1"/>
        </w:rPr>
        <w:t> </w:t>
      </w:r>
      <w:r>
        <w:rPr/>
        <w:t>12).</w:t>
      </w:r>
    </w:p>
    <w:p>
      <w:pPr>
        <w:pStyle w:val="BodyText"/>
        <w:spacing w:before="8"/>
        <w:rPr>
          <w:sz w:val="25"/>
        </w:rPr>
      </w:pPr>
    </w:p>
    <w:p>
      <w:pPr>
        <w:pStyle w:val="Heading3"/>
        <w:ind w:left="1262"/>
        <w:jc w:val="both"/>
      </w:pPr>
      <w:r>
        <w:rPr/>
        <w:t>Income from sale of</w:t>
      </w:r>
      <w:r>
        <w:rPr>
          <w:spacing w:val="-4"/>
        </w:rPr>
        <w:t> </w:t>
      </w:r>
      <w:r>
        <w:rPr/>
        <w:t>services</w:t>
      </w:r>
    </w:p>
    <w:p>
      <w:pPr>
        <w:pStyle w:val="BodyText"/>
        <w:spacing w:before="3"/>
        <w:rPr>
          <w:b/>
          <w:sz w:val="28"/>
        </w:rPr>
      </w:pPr>
    </w:p>
    <w:p>
      <w:pPr>
        <w:pStyle w:val="BodyText"/>
        <w:spacing w:line="276" w:lineRule="auto"/>
        <w:ind w:left="1262" w:right="913"/>
        <w:jc w:val="both"/>
      </w:pPr>
      <w:r>
        <w:rPr/>
        <w:t>The income from sale of services shown in the income and expenditure account represents amounts receivable from National Governing Bodies for services provided during the year.</w:t>
      </w:r>
    </w:p>
    <w:p>
      <w:pPr>
        <w:pStyle w:val="BodyText"/>
        <w:spacing w:before="7"/>
        <w:rPr>
          <w:sz w:val="25"/>
        </w:rPr>
      </w:pPr>
    </w:p>
    <w:p>
      <w:pPr>
        <w:pStyle w:val="Heading3"/>
        <w:ind w:left="1262"/>
        <w:jc w:val="both"/>
      </w:pPr>
      <w:r>
        <w:rPr/>
        <w:t>Fixed Assets</w:t>
      </w:r>
    </w:p>
    <w:p>
      <w:pPr>
        <w:pStyle w:val="BodyText"/>
        <w:spacing w:before="3"/>
        <w:rPr>
          <w:b/>
          <w:sz w:val="28"/>
        </w:rPr>
      </w:pPr>
    </w:p>
    <w:p>
      <w:pPr>
        <w:pStyle w:val="BodyText"/>
        <w:spacing w:line="276" w:lineRule="auto"/>
        <w:ind w:left="1262" w:right="913"/>
        <w:jc w:val="both"/>
      </w:pPr>
      <w:r>
        <w:rPr/>
        <w:t>Fixed assets are capitalised at cost where cost exceeds £500. When an item costs less than this but forms part of a group of assets whose total is greater than £500 then the items are capitalised.</w:t>
      </w:r>
    </w:p>
    <w:p>
      <w:pPr>
        <w:spacing w:after="0" w:line="276" w:lineRule="auto"/>
        <w:jc w:val="both"/>
        <w:sectPr>
          <w:headerReference w:type="default" r:id="rId26"/>
          <w:footerReference w:type="default" r:id="rId27"/>
          <w:pgSz w:w="11910" w:h="16840"/>
          <w:pgMar w:header="713" w:footer="1242" w:top="2040" w:bottom="1440" w:left="820" w:right="220"/>
          <w:pgNumType w:start="18"/>
        </w:sectPr>
      </w:pPr>
    </w:p>
    <w:p>
      <w:pPr>
        <w:pStyle w:val="BodyText"/>
        <w:spacing w:before="8"/>
        <w:rPr>
          <w:sz w:val="20"/>
        </w:rPr>
      </w:pPr>
    </w:p>
    <w:p>
      <w:pPr>
        <w:pStyle w:val="Heading3"/>
        <w:spacing w:before="92"/>
        <w:ind w:left="1261"/>
      </w:pPr>
      <w:r>
        <w:rPr/>
        <w:t>Depreciation</w:t>
      </w:r>
    </w:p>
    <w:p>
      <w:pPr>
        <w:pStyle w:val="BodyText"/>
        <w:spacing w:before="1"/>
        <w:rPr>
          <w:b/>
          <w:sz w:val="28"/>
        </w:rPr>
      </w:pPr>
    </w:p>
    <w:p>
      <w:pPr>
        <w:pStyle w:val="BodyText"/>
        <w:spacing w:line="276" w:lineRule="auto"/>
        <w:ind w:left="1261" w:right="1066"/>
      </w:pPr>
      <w:r>
        <w:rPr/>
        <w:t>Depreciation is calculated so as to write off the cost of an asset, less its estimated residual value, over the useful economic life of that asset as follows:</w:t>
      </w:r>
    </w:p>
    <w:p>
      <w:pPr>
        <w:pStyle w:val="BodyText"/>
        <w:spacing w:before="4"/>
        <w:rPr>
          <w:sz w:val="25"/>
        </w:rPr>
      </w:pPr>
    </w:p>
    <w:p>
      <w:pPr>
        <w:pStyle w:val="BodyText"/>
        <w:tabs>
          <w:tab w:pos="4141" w:val="left" w:leader="none"/>
        </w:tabs>
        <w:spacing w:line="276" w:lineRule="auto"/>
        <w:ind w:left="1261" w:right="5855"/>
      </w:pPr>
      <w:r>
        <w:rPr/>
        <w:t>Leasehold</w:t>
      </w:r>
      <w:r>
        <w:rPr>
          <w:spacing w:val="-2"/>
        </w:rPr>
        <w:t> </w:t>
      </w:r>
      <w:r>
        <w:rPr/>
        <w:t>Improvements</w:t>
        <w:tab/>
        <w:t>- 5 </w:t>
      </w:r>
      <w:r>
        <w:rPr>
          <w:spacing w:val="-5"/>
        </w:rPr>
        <w:t>years </w:t>
      </w:r>
      <w:r>
        <w:rPr/>
        <w:t>Fixtures</w:t>
      </w:r>
      <w:r>
        <w:rPr>
          <w:spacing w:val="-2"/>
        </w:rPr>
        <w:t> </w:t>
      </w:r>
      <w:r>
        <w:rPr/>
        <w:t>&amp;</w:t>
      </w:r>
      <w:r>
        <w:rPr>
          <w:spacing w:val="-2"/>
        </w:rPr>
        <w:t> </w:t>
      </w:r>
      <w:r>
        <w:rPr/>
        <w:t>Fittings</w:t>
        <w:tab/>
        <w:t>-   5</w:t>
      </w:r>
      <w:r>
        <w:rPr>
          <w:spacing w:val="5"/>
        </w:rPr>
        <w:t> </w:t>
      </w:r>
      <w:r>
        <w:rPr>
          <w:spacing w:val="-5"/>
        </w:rPr>
        <w:t>years</w:t>
      </w:r>
    </w:p>
    <w:p>
      <w:pPr>
        <w:pStyle w:val="BodyText"/>
        <w:tabs>
          <w:tab w:pos="4141" w:val="left" w:leader="none"/>
        </w:tabs>
        <w:spacing w:line="252" w:lineRule="exact"/>
        <w:ind w:left="1261"/>
        <w:jc w:val="both"/>
      </w:pPr>
      <w:r>
        <w:rPr/>
        <w:t>Computer Equipment</w:t>
        <w:tab/>
        <w:t>-   3</w:t>
      </w:r>
      <w:r>
        <w:rPr>
          <w:spacing w:val="-3"/>
        </w:rPr>
        <w:t> </w:t>
      </w:r>
      <w:r>
        <w:rPr/>
        <w:t>years</w:t>
      </w:r>
    </w:p>
    <w:p>
      <w:pPr>
        <w:pStyle w:val="BodyText"/>
        <w:spacing w:before="1"/>
        <w:rPr>
          <w:sz w:val="29"/>
        </w:rPr>
      </w:pPr>
    </w:p>
    <w:p>
      <w:pPr>
        <w:pStyle w:val="Heading3"/>
        <w:spacing w:before="1"/>
        <w:ind w:left="1261"/>
        <w:jc w:val="both"/>
      </w:pPr>
      <w:r>
        <w:rPr/>
        <w:t>Intangible Assets</w:t>
      </w:r>
    </w:p>
    <w:p>
      <w:pPr>
        <w:pStyle w:val="BodyText"/>
        <w:rPr>
          <w:b/>
          <w:sz w:val="28"/>
        </w:rPr>
      </w:pPr>
    </w:p>
    <w:p>
      <w:pPr>
        <w:pStyle w:val="BodyText"/>
        <w:spacing w:before="1"/>
        <w:ind w:left="1261"/>
        <w:jc w:val="both"/>
      </w:pPr>
      <w:r>
        <w:rPr/>
        <w:t>Intangible assets acquired by the company are measured at cost less accumulated amortisation.</w:t>
      </w:r>
    </w:p>
    <w:p>
      <w:pPr>
        <w:pStyle w:val="BodyText"/>
        <w:spacing w:before="1"/>
        <w:rPr>
          <w:sz w:val="29"/>
        </w:rPr>
      </w:pPr>
    </w:p>
    <w:p>
      <w:pPr>
        <w:pStyle w:val="Heading3"/>
        <w:ind w:left="1261"/>
        <w:jc w:val="both"/>
      </w:pPr>
      <w:r>
        <w:rPr/>
        <w:t>Amortisation</w:t>
      </w:r>
    </w:p>
    <w:p>
      <w:pPr>
        <w:pStyle w:val="BodyText"/>
        <w:spacing w:before="1"/>
        <w:rPr>
          <w:b/>
          <w:sz w:val="28"/>
        </w:rPr>
      </w:pPr>
    </w:p>
    <w:p>
      <w:pPr>
        <w:pStyle w:val="BodyText"/>
        <w:spacing w:line="276" w:lineRule="auto"/>
        <w:ind w:left="1260" w:right="852"/>
      </w:pPr>
      <w:r>
        <w:rPr/>
        <w:t>Amortisation is calculated so as to write off the cost of the asset, less its estimated residual value, over the useful economic life of that asset as follows:</w:t>
      </w:r>
    </w:p>
    <w:p>
      <w:pPr>
        <w:pStyle w:val="BodyText"/>
        <w:spacing w:before="5"/>
        <w:rPr>
          <w:sz w:val="25"/>
        </w:rPr>
      </w:pPr>
    </w:p>
    <w:p>
      <w:pPr>
        <w:pStyle w:val="BodyText"/>
        <w:tabs>
          <w:tab w:pos="4141" w:val="left" w:leader="none"/>
        </w:tabs>
        <w:ind w:left="1260"/>
      </w:pPr>
      <w:r>
        <w:rPr/>
        <w:t>Software</w:t>
      </w:r>
      <w:r>
        <w:rPr>
          <w:spacing w:val="-1"/>
        </w:rPr>
        <w:t> </w:t>
      </w:r>
      <w:r>
        <w:rPr/>
        <w:t>&amp;</w:t>
      </w:r>
      <w:r>
        <w:rPr>
          <w:spacing w:val="-1"/>
        </w:rPr>
        <w:t> </w:t>
      </w:r>
      <w:r>
        <w:rPr/>
        <w:t>Licences</w:t>
        <w:tab/>
        <w:t>- up to 5</w:t>
      </w:r>
      <w:r>
        <w:rPr>
          <w:spacing w:val="-4"/>
        </w:rPr>
        <w:t> </w:t>
      </w:r>
      <w:r>
        <w:rPr/>
        <w:t>years</w:t>
      </w:r>
    </w:p>
    <w:p>
      <w:pPr>
        <w:pStyle w:val="BodyText"/>
        <w:spacing w:before="10"/>
        <w:rPr>
          <w:sz w:val="28"/>
        </w:rPr>
      </w:pPr>
    </w:p>
    <w:p>
      <w:pPr>
        <w:pStyle w:val="Heading3"/>
        <w:spacing w:before="1"/>
        <w:ind w:left="1260"/>
      </w:pPr>
      <w:r>
        <w:rPr/>
        <w:t>Financial Instruments</w:t>
      </w:r>
    </w:p>
    <w:p>
      <w:pPr>
        <w:pStyle w:val="BodyText"/>
        <w:spacing w:before="3"/>
        <w:rPr>
          <w:b/>
          <w:sz w:val="28"/>
        </w:rPr>
      </w:pPr>
    </w:p>
    <w:p>
      <w:pPr>
        <w:pStyle w:val="BodyText"/>
        <w:spacing w:line="276" w:lineRule="auto"/>
        <w:ind w:left="1260" w:right="1066"/>
      </w:pPr>
      <w:r>
        <w:rPr/>
        <w:t>Basic financial assets including trade and other debtors, and cash and bank balances are recognised at transaction price, as are the basic financial liablities of trade and other</w:t>
      </w:r>
      <w:r>
        <w:rPr>
          <w:spacing w:val="-21"/>
        </w:rPr>
        <w:t> </w:t>
      </w:r>
      <w:r>
        <w:rPr/>
        <w:t>creditors.</w:t>
      </w:r>
    </w:p>
    <w:p>
      <w:pPr>
        <w:pStyle w:val="BodyText"/>
        <w:spacing w:before="6"/>
        <w:rPr>
          <w:sz w:val="25"/>
        </w:rPr>
      </w:pPr>
    </w:p>
    <w:p>
      <w:pPr>
        <w:pStyle w:val="Heading3"/>
        <w:spacing w:before="1"/>
        <w:ind w:left="1260"/>
      </w:pPr>
      <w:r>
        <w:rPr/>
        <w:t>Finance Lease Agreements</w:t>
      </w:r>
    </w:p>
    <w:p>
      <w:pPr>
        <w:pStyle w:val="BodyText"/>
        <w:spacing w:before="3"/>
        <w:rPr>
          <w:b/>
          <w:sz w:val="28"/>
        </w:rPr>
      </w:pPr>
    </w:p>
    <w:p>
      <w:pPr>
        <w:pStyle w:val="BodyText"/>
        <w:spacing w:line="276" w:lineRule="auto"/>
        <w:ind w:left="1260" w:right="906"/>
        <w:jc w:val="both"/>
      </w:pPr>
      <w:r>
        <w:rPr/>
        <w:t>Where the company enters into a lease which entails taking substantially all the risks and rewards of ownership of an asset, the lease is treated as a finance lease. The asset is recorded in the  balance sheet as a tangible fixed asset and is depreciated in accordance with the above depreciation policies. Future instalments under such leases, net of finance charges, are included within creditors. Rentals payable are apportioned between the finance element, which is charged to the statement of comprehensive income on a straight line basis, and the capital element which reduces the outstanding obligation for future</w:t>
      </w:r>
      <w:r>
        <w:rPr>
          <w:spacing w:val="-9"/>
        </w:rPr>
        <w:t> </w:t>
      </w:r>
      <w:r>
        <w:rPr/>
        <w:t>instalments.</w:t>
      </w:r>
    </w:p>
    <w:p>
      <w:pPr>
        <w:pStyle w:val="BodyText"/>
        <w:spacing w:before="7"/>
        <w:rPr>
          <w:sz w:val="25"/>
        </w:rPr>
      </w:pPr>
    </w:p>
    <w:p>
      <w:pPr>
        <w:pStyle w:val="Heading3"/>
        <w:ind w:left="1261"/>
      </w:pPr>
      <w:r>
        <w:rPr/>
        <w:t>Operating Lease Agreements</w:t>
      </w:r>
    </w:p>
    <w:p>
      <w:pPr>
        <w:pStyle w:val="BodyText"/>
        <w:spacing w:before="3"/>
        <w:rPr>
          <w:b/>
          <w:sz w:val="28"/>
        </w:rPr>
      </w:pPr>
    </w:p>
    <w:p>
      <w:pPr>
        <w:pStyle w:val="BodyText"/>
        <w:spacing w:line="276" w:lineRule="auto" w:before="1"/>
        <w:ind w:left="1261" w:right="908"/>
        <w:jc w:val="both"/>
      </w:pPr>
      <w:r>
        <w:rPr/>
        <w:t>Rentals applicable to operating leases, where substantially all of the benefits and risks of ownerships remain with the lessor, are charged against income on a straight line basis over the period of the lease.</w:t>
      </w:r>
    </w:p>
    <w:p>
      <w:pPr>
        <w:spacing w:after="0" w:line="276" w:lineRule="auto"/>
        <w:jc w:val="both"/>
        <w:sectPr>
          <w:headerReference w:type="default" r:id="rId28"/>
          <w:pgSz w:w="11910" w:h="16840"/>
          <w:pgMar w:header="715" w:footer="1242" w:top="2620" w:bottom="1440" w:left="820" w:right="220"/>
        </w:sectPr>
      </w:pPr>
    </w:p>
    <w:p>
      <w:pPr>
        <w:pStyle w:val="BodyText"/>
        <w:spacing w:before="10"/>
        <w:rPr>
          <w:sz w:val="13"/>
        </w:rPr>
      </w:pPr>
    </w:p>
    <w:p>
      <w:pPr>
        <w:pStyle w:val="Heading3"/>
        <w:spacing w:before="91"/>
        <w:ind w:left="1261"/>
      </w:pPr>
      <w:r>
        <w:rPr/>
        <w:t>Pension Costs and Other Post-Retirement Benefits</w:t>
      </w:r>
    </w:p>
    <w:p>
      <w:pPr>
        <w:pStyle w:val="BodyText"/>
        <w:spacing w:before="1"/>
        <w:rPr>
          <w:b/>
          <w:sz w:val="28"/>
        </w:rPr>
      </w:pPr>
    </w:p>
    <w:p>
      <w:pPr>
        <w:pStyle w:val="BodyText"/>
        <w:spacing w:line="276" w:lineRule="auto"/>
        <w:ind w:left="1261" w:right="910"/>
        <w:jc w:val="both"/>
      </w:pPr>
      <w:r>
        <w:rPr/>
        <w:t>The London Pension Fund Authority pension scheme is a defined benefit scheme. The amount charged to the Statement of comprehensive income in respect of pension costs and other post retirement benefits is the estimated regular cost of providing the benefits accrued in the year, adjusted to reflect variation from the cost. The interest cost and expected return on assets are included within other finance costs.</w:t>
      </w:r>
    </w:p>
    <w:p>
      <w:pPr>
        <w:pStyle w:val="BodyText"/>
        <w:spacing w:before="3"/>
        <w:rPr>
          <w:sz w:val="25"/>
        </w:rPr>
      </w:pPr>
    </w:p>
    <w:p>
      <w:pPr>
        <w:pStyle w:val="BodyText"/>
        <w:spacing w:line="278" w:lineRule="auto"/>
        <w:ind w:left="1261" w:right="907"/>
        <w:jc w:val="both"/>
      </w:pPr>
      <w:r>
        <w:rPr/>
        <w:t>Actuarial gains and losses arising from new valuations and from updating valuations to the balance sheet date are recognised in the Statement of comprehensive</w:t>
      </w:r>
      <w:r>
        <w:rPr>
          <w:spacing w:val="-8"/>
        </w:rPr>
        <w:t> </w:t>
      </w:r>
      <w:r>
        <w:rPr/>
        <w:t>income.</w:t>
      </w:r>
    </w:p>
    <w:p>
      <w:pPr>
        <w:pStyle w:val="BodyText"/>
        <w:spacing w:before="11"/>
        <w:rPr>
          <w:sz w:val="24"/>
        </w:rPr>
      </w:pPr>
    </w:p>
    <w:p>
      <w:pPr>
        <w:pStyle w:val="BodyText"/>
        <w:spacing w:line="276" w:lineRule="auto"/>
        <w:ind w:left="1249" w:right="910"/>
        <w:jc w:val="both"/>
      </w:pPr>
      <w:r>
        <w:rPr/>
        <w:t>The defined benefit scheme is funded, with assets held separately from the company in separate trustee administered funds. Full actuarial valuations, by a professionally qualified actuary, are obtained at least every three years, and updated to reflect current conditions at each balance sheet date. The pension scheme assets are measured at fair value. The pension scheme liabilities are measured using the projected unit method and discounted at the current rate of return of high quality corporate bond of equivalent term and currency. A pension scheme asset is recognised on the balance sheet only to the extent that the surplus may be recovered by reduced future contributions or to the extent that the trustees have agreed a refund from the scheme at the balance sheet date. A pension scheme liability is recognised to the extent that the company has a legal or constructive obligation to settle the liability.</w:t>
      </w:r>
    </w:p>
    <w:p>
      <w:pPr>
        <w:pStyle w:val="BodyText"/>
        <w:spacing w:before="7"/>
        <w:rPr>
          <w:sz w:val="25"/>
        </w:rPr>
      </w:pPr>
    </w:p>
    <w:p>
      <w:pPr>
        <w:pStyle w:val="Heading3"/>
        <w:ind w:left="1261"/>
        <w:jc w:val="both"/>
      </w:pPr>
      <w:r>
        <w:rPr/>
        <w:t>Taxation</w:t>
      </w:r>
    </w:p>
    <w:p>
      <w:pPr>
        <w:pStyle w:val="BodyText"/>
        <w:spacing w:before="4"/>
        <w:rPr>
          <w:b/>
          <w:sz w:val="28"/>
        </w:rPr>
      </w:pPr>
    </w:p>
    <w:p>
      <w:pPr>
        <w:pStyle w:val="BodyText"/>
        <w:ind w:left="1261"/>
        <w:jc w:val="both"/>
      </w:pPr>
      <w:r>
        <w:rPr/>
        <w:t>The company pays taxation on interest receivable and any non-lottery funded income.</w:t>
      </w:r>
    </w:p>
    <w:p>
      <w:pPr>
        <w:pStyle w:val="BodyText"/>
        <w:spacing w:before="10"/>
        <w:rPr>
          <w:sz w:val="28"/>
        </w:rPr>
      </w:pPr>
    </w:p>
    <w:p>
      <w:pPr>
        <w:pStyle w:val="Heading3"/>
        <w:tabs>
          <w:tab w:pos="1316" w:val="left" w:leader="none"/>
        </w:tabs>
        <w:ind w:left="901"/>
      </w:pPr>
      <w:r>
        <w:rPr/>
        <w:t>2</w:t>
        <w:tab/>
        <w:t>Income</w:t>
      </w:r>
    </w:p>
    <w:p>
      <w:pPr>
        <w:pStyle w:val="BodyText"/>
        <w:spacing w:before="2"/>
        <w:rPr>
          <w:b/>
          <w:sz w:val="29"/>
        </w:rPr>
      </w:pPr>
    </w:p>
    <w:tbl>
      <w:tblPr>
        <w:tblW w:w="0" w:type="auto"/>
        <w:jc w:val="left"/>
        <w:tblInd w:w="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15"/>
      </w:tblGrid>
      <w:tr>
        <w:trPr>
          <w:trHeight w:val="267" w:hRule="atLeast"/>
        </w:trPr>
        <w:tc>
          <w:tcPr>
            <w:tcW w:w="8715" w:type="dxa"/>
          </w:tcPr>
          <w:p>
            <w:pPr>
              <w:pStyle w:val="TableParagraph"/>
              <w:spacing w:line="244" w:lineRule="exact"/>
              <w:ind w:right="197"/>
              <w:jc w:val="right"/>
              <w:rPr>
                <w:sz w:val="22"/>
              </w:rPr>
            </w:pPr>
            <w:r>
              <w:rPr>
                <w:sz w:val="22"/>
              </w:rPr>
              <w:t>The income and deficit before tax are attributable to the one principal activity of the company.</w:t>
            </w:r>
          </w:p>
        </w:tc>
      </w:tr>
      <w:tr>
        <w:trPr>
          <w:trHeight w:val="273" w:hRule="atLeast"/>
        </w:trPr>
        <w:tc>
          <w:tcPr>
            <w:tcW w:w="8715" w:type="dxa"/>
          </w:tcPr>
          <w:p>
            <w:pPr>
              <w:pStyle w:val="TableParagraph"/>
              <w:tabs>
                <w:tab w:pos="6256" w:val="left" w:leader="none"/>
                <w:tab w:pos="8457" w:val="right" w:leader="none"/>
              </w:tabs>
              <w:spacing w:line="234" w:lineRule="exact" w:before="19"/>
              <w:ind w:left="200"/>
              <w:rPr>
                <w:sz w:val="22"/>
              </w:rPr>
            </w:pPr>
            <w:r>
              <w:rPr>
                <w:sz w:val="22"/>
              </w:rPr>
              <w:t>An analysis of income is</w:t>
            </w:r>
            <w:r>
              <w:rPr>
                <w:spacing w:val="-7"/>
                <w:sz w:val="22"/>
              </w:rPr>
              <w:t> </w:t>
            </w:r>
            <w:r>
              <w:rPr>
                <w:sz w:val="22"/>
              </w:rPr>
              <w:t>given</w:t>
            </w:r>
            <w:r>
              <w:rPr>
                <w:spacing w:val="-1"/>
                <w:sz w:val="22"/>
              </w:rPr>
              <w:t> </w:t>
            </w:r>
            <w:r>
              <w:rPr>
                <w:sz w:val="22"/>
              </w:rPr>
              <w:t>below:</w:t>
              <w:tab/>
            </w:r>
            <w:r>
              <w:rPr>
                <w:b/>
                <w:sz w:val="22"/>
              </w:rPr>
              <w:t>2018</w:t>
              <w:tab/>
            </w:r>
            <w:r>
              <w:rPr>
                <w:sz w:val="22"/>
              </w:rPr>
              <w:t>2017</w:t>
            </w:r>
          </w:p>
        </w:tc>
      </w:tr>
      <w:tr>
        <w:trPr>
          <w:trHeight w:val="253" w:hRule="atLeast"/>
        </w:trPr>
        <w:tc>
          <w:tcPr>
            <w:tcW w:w="8715" w:type="dxa"/>
          </w:tcPr>
          <w:p>
            <w:pPr>
              <w:pStyle w:val="TableParagraph"/>
              <w:tabs>
                <w:tab w:pos="1759" w:val="left" w:leader="none"/>
              </w:tabs>
              <w:spacing w:line="233" w:lineRule="exact"/>
              <w:ind w:right="256"/>
              <w:jc w:val="right"/>
              <w:rPr>
                <w:sz w:val="22"/>
              </w:rPr>
            </w:pPr>
            <w:r>
              <w:rPr>
                <w:b/>
                <w:sz w:val="22"/>
              </w:rPr>
              <w:t>£000</w:t>
              <w:tab/>
            </w:r>
            <w:r>
              <w:rPr>
                <w:sz w:val="22"/>
              </w:rPr>
              <w:t>£000</w:t>
            </w:r>
          </w:p>
        </w:tc>
      </w:tr>
      <w:tr>
        <w:trPr>
          <w:trHeight w:val="253" w:hRule="atLeast"/>
        </w:trPr>
        <w:tc>
          <w:tcPr>
            <w:tcW w:w="8715" w:type="dxa"/>
          </w:tcPr>
          <w:p>
            <w:pPr>
              <w:pStyle w:val="TableParagraph"/>
              <w:tabs>
                <w:tab w:pos="6091" w:val="left" w:leader="none"/>
                <w:tab w:pos="7850" w:val="left" w:leader="none"/>
              </w:tabs>
              <w:spacing w:line="233" w:lineRule="exact"/>
              <w:ind w:left="200"/>
              <w:rPr>
                <w:sz w:val="22"/>
              </w:rPr>
            </w:pPr>
            <w:r>
              <w:rPr>
                <w:sz w:val="22"/>
              </w:rPr>
              <w:t>UK</w:t>
            </w:r>
            <w:r>
              <w:rPr>
                <w:spacing w:val="-1"/>
                <w:sz w:val="22"/>
              </w:rPr>
              <w:t> </w:t>
            </w:r>
            <w:r>
              <w:rPr>
                <w:sz w:val="22"/>
              </w:rPr>
              <w:t>Sport grant</w:t>
              <w:tab/>
            </w:r>
            <w:r>
              <w:rPr>
                <w:b/>
                <w:sz w:val="22"/>
              </w:rPr>
              <w:t>20,459</w:t>
              <w:tab/>
            </w:r>
            <w:r>
              <w:rPr>
                <w:sz w:val="22"/>
              </w:rPr>
              <w:t>16,384</w:t>
            </w:r>
          </w:p>
        </w:tc>
      </w:tr>
      <w:tr>
        <w:trPr>
          <w:trHeight w:val="253" w:hRule="atLeast"/>
        </w:trPr>
        <w:tc>
          <w:tcPr>
            <w:tcW w:w="8715" w:type="dxa"/>
          </w:tcPr>
          <w:p>
            <w:pPr>
              <w:pStyle w:val="TableParagraph"/>
              <w:tabs>
                <w:tab w:pos="6364" w:val="left" w:leader="none"/>
                <w:tab w:pos="7961" w:val="left" w:leader="none"/>
              </w:tabs>
              <w:spacing w:line="233" w:lineRule="exact"/>
              <w:ind w:left="200"/>
              <w:rPr>
                <w:sz w:val="22"/>
              </w:rPr>
            </w:pPr>
            <w:r>
              <w:rPr>
                <w:sz w:val="22"/>
              </w:rPr>
              <w:t>Sport England</w:t>
            </w:r>
            <w:r>
              <w:rPr>
                <w:spacing w:val="-1"/>
                <w:sz w:val="22"/>
              </w:rPr>
              <w:t> </w:t>
            </w:r>
            <w:r>
              <w:rPr>
                <w:sz w:val="22"/>
              </w:rPr>
              <w:t>grant</w:t>
              <w:tab/>
            </w:r>
            <w:r>
              <w:rPr>
                <w:b/>
                <w:sz w:val="22"/>
              </w:rPr>
              <w:t>107</w:t>
              <w:tab/>
            </w:r>
            <w:r>
              <w:rPr>
                <w:sz w:val="22"/>
              </w:rPr>
              <w:t>1,032</w:t>
            </w:r>
          </w:p>
        </w:tc>
      </w:tr>
      <w:tr>
        <w:trPr>
          <w:trHeight w:val="253" w:hRule="atLeast"/>
        </w:trPr>
        <w:tc>
          <w:tcPr>
            <w:tcW w:w="8715" w:type="dxa"/>
          </w:tcPr>
          <w:p>
            <w:pPr>
              <w:pStyle w:val="TableParagraph"/>
              <w:tabs>
                <w:tab w:pos="6201" w:val="left" w:leader="none"/>
                <w:tab w:pos="7961" w:val="left" w:leader="none"/>
              </w:tabs>
              <w:spacing w:line="233" w:lineRule="exact"/>
              <w:ind w:left="200"/>
              <w:rPr>
                <w:sz w:val="22"/>
              </w:rPr>
            </w:pPr>
            <w:r>
              <w:rPr>
                <w:sz w:val="22"/>
              </w:rPr>
              <w:t>Income from sale</w:t>
            </w:r>
            <w:r>
              <w:rPr>
                <w:spacing w:val="-6"/>
                <w:sz w:val="22"/>
              </w:rPr>
              <w:t> </w:t>
            </w:r>
            <w:r>
              <w:rPr>
                <w:sz w:val="22"/>
              </w:rPr>
              <w:t>of</w:t>
            </w:r>
            <w:r>
              <w:rPr>
                <w:spacing w:val="-3"/>
                <w:sz w:val="22"/>
              </w:rPr>
              <w:t> </w:t>
            </w:r>
            <w:r>
              <w:rPr>
                <w:sz w:val="22"/>
              </w:rPr>
              <w:t>services</w:t>
              <w:tab/>
            </w:r>
            <w:r>
              <w:rPr>
                <w:b/>
                <w:sz w:val="22"/>
              </w:rPr>
              <w:t>6,246</w:t>
              <w:tab/>
            </w:r>
            <w:r>
              <w:rPr>
                <w:sz w:val="22"/>
              </w:rPr>
              <w:t>7,006</w:t>
            </w:r>
          </w:p>
        </w:tc>
      </w:tr>
      <w:tr>
        <w:trPr>
          <w:trHeight w:val="251" w:hRule="atLeast"/>
        </w:trPr>
        <w:tc>
          <w:tcPr>
            <w:tcW w:w="8715" w:type="dxa"/>
          </w:tcPr>
          <w:p>
            <w:pPr>
              <w:pStyle w:val="TableParagraph"/>
              <w:tabs>
                <w:tab w:pos="6475" w:val="left" w:leader="none"/>
                <w:tab w:pos="8455" w:val="right" w:leader="none"/>
              </w:tabs>
              <w:spacing w:line="232" w:lineRule="exact"/>
              <w:ind w:left="200"/>
              <w:rPr>
                <w:sz w:val="22"/>
              </w:rPr>
            </w:pPr>
            <w:r>
              <w:rPr>
                <w:sz w:val="22"/>
              </w:rPr>
              <w:t>Sponsorship</w:t>
            </w:r>
            <w:r>
              <w:rPr>
                <w:spacing w:val="-2"/>
                <w:sz w:val="22"/>
              </w:rPr>
              <w:t> </w:t>
            </w:r>
            <w:r>
              <w:rPr>
                <w:sz w:val="22"/>
              </w:rPr>
              <w:t>income</w:t>
              <w:tab/>
            </w:r>
            <w:r>
              <w:rPr>
                <w:b/>
                <w:sz w:val="22"/>
              </w:rPr>
              <w:t>52</w:t>
              <w:tab/>
            </w:r>
            <w:r>
              <w:rPr>
                <w:sz w:val="22"/>
              </w:rPr>
              <w:t>15</w:t>
            </w:r>
          </w:p>
        </w:tc>
      </w:tr>
      <w:tr>
        <w:trPr>
          <w:trHeight w:val="253" w:hRule="atLeast"/>
        </w:trPr>
        <w:tc>
          <w:tcPr>
            <w:tcW w:w="8715" w:type="dxa"/>
          </w:tcPr>
          <w:p>
            <w:pPr>
              <w:pStyle w:val="TableParagraph"/>
              <w:tabs>
                <w:tab w:pos="6364" w:val="left" w:leader="none"/>
                <w:tab w:pos="8455" w:val="right" w:leader="none"/>
              </w:tabs>
              <w:spacing w:line="233" w:lineRule="exact"/>
              <w:ind w:left="200"/>
              <w:rPr>
                <w:sz w:val="22"/>
              </w:rPr>
            </w:pPr>
            <w:r>
              <w:rPr>
                <w:sz w:val="22"/>
              </w:rPr>
              <w:t>Other</w:t>
            </w:r>
            <w:r>
              <w:rPr>
                <w:spacing w:val="-3"/>
                <w:sz w:val="22"/>
              </w:rPr>
              <w:t> </w:t>
            </w:r>
            <w:r>
              <w:rPr>
                <w:sz w:val="22"/>
              </w:rPr>
              <w:t>income</w:t>
              <w:tab/>
            </w:r>
            <w:r>
              <w:rPr>
                <w:b/>
                <w:sz w:val="22"/>
              </w:rPr>
              <w:t>166</w:t>
              <w:tab/>
            </w:r>
            <w:r>
              <w:rPr>
                <w:sz w:val="22"/>
              </w:rPr>
              <w:t>99</w:t>
            </w:r>
          </w:p>
        </w:tc>
      </w:tr>
      <w:tr>
        <w:trPr>
          <w:trHeight w:val="250" w:hRule="atLeast"/>
        </w:trPr>
        <w:tc>
          <w:tcPr>
            <w:tcW w:w="8715" w:type="dxa"/>
          </w:tcPr>
          <w:p>
            <w:pPr>
              <w:pStyle w:val="TableParagraph"/>
              <w:spacing w:line="231" w:lineRule="exact"/>
              <w:ind w:left="200"/>
              <w:rPr>
                <w:sz w:val="22"/>
              </w:rPr>
            </w:pPr>
            <w:r>
              <w:rPr>
                <w:sz w:val="22"/>
              </w:rPr>
              <w:t>Grant released to the income &amp; expenditure account</w:t>
            </w:r>
          </w:p>
        </w:tc>
      </w:tr>
      <w:tr>
        <w:trPr>
          <w:trHeight w:val="255" w:hRule="atLeast"/>
        </w:trPr>
        <w:tc>
          <w:tcPr>
            <w:tcW w:w="8715" w:type="dxa"/>
          </w:tcPr>
          <w:p>
            <w:pPr>
              <w:pStyle w:val="TableParagraph"/>
              <w:tabs>
                <w:tab w:pos="6475" w:val="left" w:leader="none"/>
                <w:tab w:pos="8455" w:val="right" w:leader="none"/>
              </w:tabs>
              <w:spacing w:line="236" w:lineRule="exact"/>
              <w:ind w:left="200"/>
              <w:rPr>
                <w:sz w:val="22"/>
              </w:rPr>
            </w:pPr>
            <w:r>
              <w:rPr>
                <w:sz w:val="22"/>
              </w:rPr>
              <w:t>in respect</w:t>
            </w:r>
            <w:r>
              <w:rPr>
                <w:spacing w:val="-2"/>
                <w:sz w:val="22"/>
              </w:rPr>
              <w:t> </w:t>
            </w:r>
            <w:r>
              <w:rPr>
                <w:sz w:val="22"/>
              </w:rPr>
              <w:t>of</w:t>
            </w:r>
            <w:r>
              <w:rPr>
                <w:spacing w:val="-2"/>
                <w:sz w:val="22"/>
              </w:rPr>
              <w:t> </w:t>
            </w:r>
            <w:r>
              <w:rPr>
                <w:sz w:val="22"/>
              </w:rPr>
              <w:t>depreciation</w:t>
              <w:tab/>
            </w:r>
            <w:r>
              <w:rPr>
                <w:b/>
                <w:sz w:val="22"/>
              </w:rPr>
              <w:t>60</w:t>
              <w:tab/>
            </w:r>
            <w:r>
              <w:rPr>
                <w:sz w:val="22"/>
              </w:rPr>
              <w:t>512</w:t>
            </w:r>
          </w:p>
        </w:tc>
      </w:tr>
      <w:tr>
        <w:trPr>
          <w:trHeight w:val="253" w:hRule="atLeast"/>
        </w:trPr>
        <w:tc>
          <w:tcPr>
            <w:tcW w:w="8715" w:type="dxa"/>
          </w:tcPr>
          <w:p>
            <w:pPr>
              <w:pStyle w:val="TableParagraph"/>
              <w:tabs>
                <w:tab w:pos="6364" w:val="left" w:leader="none"/>
                <w:tab w:pos="7977" w:val="left" w:leader="none"/>
              </w:tabs>
              <w:spacing w:line="233" w:lineRule="exact"/>
              <w:ind w:left="200"/>
              <w:rPr>
                <w:sz w:val="22"/>
              </w:rPr>
            </w:pPr>
            <w:r>
              <w:rPr>
                <w:sz w:val="22"/>
              </w:rPr>
              <w:t>Transfer of fixed asset additions to</w:t>
            </w:r>
            <w:r>
              <w:rPr>
                <w:spacing w:val="-12"/>
                <w:sz w:val="22"/>
              </w:rPr>
              <w:t> </w:t>
            </w:r>
            <w:r>
              <w:rPr>
                <w:sz w:val="22"/>
              </w:rPr>
              <w:t>deferred</w:t>
            </w:r>
            <w:r>
              <w:rPr>
                <w:spacing w:val="-3"/>
                <w:sz w:val="22"/>
              </w:rPr>
              <w:t> </w:t>
            </w:r>
            <w:r>
              <w:rPr>
                <w:sz w:val="22"/>
              </w:rPr>
              <w:t>income</w:t>
              <w:tab/>
            </w:r>
            <w:r>
              <w:rPr>
                <w:b/>
                <w:sz w:val="22"/>
              </w:rPr>
              <w:t>279</w:t>
              <w:tab/>
            </w:r>
            <w:r>
              <w:rPr>
                <w:sz w:val="22"/>
              </w:rPr>
              <w:t>(828)</w:t>
            </w:r>
          </w:p>
        </w:tc>
      </w:tr>
      <w:tr>
        <w:trPr>
          <w:trHeight w:val="252" w:hRule="atLeast"/>
        </w:trPr>
        <w:tc>
          <w:tcPr>
            <w:tcW w:w="8715" w:type="dxa"/>
          </w:tcPr>
          <w:p>
            <w:pPr>
              <w:pStyle w:val="TableParagraph"/>
              <w:tabs>
                <w:tab w:pos="6585" w:val="left" w:leader="none"/>
                <w:tab w:pos="8455" w:val="right" w:leader="none"/>
              </w:tabs>
              <w:spacing w:line="232" w:lineRule="exact"/>
              <w:ind w:left="200"/>
              <w:rPr>
                <w:sz w:val="22"/>
              </w:rPr>
            </w:pPr>
            <w:r>
              <w:rPr>
                <w:sz w:val="22"/>
              </w:rPr>
              <w:t>Grant income released from</w:t>
            </w:r>
            <w:r>
              <w:rPr>
                <w:spacing w:val="-11"/>
                <w:sz w:val="22"/>
              </w:rPr>
              <w:t> </w:t>
            </w:r>
            <w:r>
              <w:rPr>
                <w:sz w:val="22"/>
              </w:rPr>
              <w:t>prior</w:t>
            </w:r>
            <w:r>
              <w:rPr>
                <w:spacing w:val="-1"/>
                <w:sz w:val="22"/>
              </w:rPr>
              <w:t> </w:t>
            </w:r>
            <w:r>
              <w:rPr>
                <w:sz w:val="22"/>
              </w:rPr>
              <w:t>year</w:t>
              <w:tab/>
            </w:r>
            <w:r>
              <w:rPr>
                <w:b/>
                <w:sz w:val="22"/>
              </w:rPr>
              <w:t>7</w:t>
              <w:tab/>
            </w:r>
            <w:r>
              <w:rPr>
                <w:sz w:val="22"/>
              </w:rPr>
              <w:t>12</w:t>
            </w:r>
          </w:p>
        </w:tc>
      </w:tr>
      <w:tr>
        <w:trPr>
          <w:trHeight w:val="514" w:hRule="atLeast"/>
        </w:trPr>
        <w:tc>
          <w:tcPr>
            <w:tcW w:w="8715" w:type="dxa"/>
          </w:tcPr>
          <w:p>
            <w:pPr>
              <w:pStyle w:val="TableParagraph"/>
              <w:tabs>
                <w:tab w:pos="5262" w:val="left" w:leader="none"/>
                <w:tab w:pos="6328" w:val="left" w:leader="none"/>
                <w:tab w:pos="8198" w:val="left" w:leader="none"/>
              </w:tabs>
              <w:spacing w:line="251" w:lineRule="exact"/>
              <w:ind w:left="200"/>
              <w:rPr>
                <w:sz w:val="22"/>
              </w:rPr>
            </w:pPr>
            <w:r>
              <w:rPr>
                <w:sz w:val="22"/>
              </w:rPr>
              <w:t>Unused grant released</w:t>
            </w:r>
            <w:r>
              <w:rPr>
                <w:spacing w:val="-5"/>
                <w:sz w:val="22"/>
              </w:rPr>
              <w:t> </w:t>
            </w:r>
            <w:r>
              <w:rPr>
                <w:sz w:val="22"/>
              </w:rPr>
              <w:t>carried</w:t>
            </w:r>
            <w:r>
              <w:rPr>
                <w:spacing w:val="-1"/>
                <w:sz w:val="22"/>
              </w:rPr>
              <w:t> </w:t>
            </w:r>
            <w:r>
              <w:rPr>
                <w:sz w:val="22"/>
              </w:rPr>
              <w:t>forward</w:t>
              <w:tab/>
            </w:r>
            <w:r>
              <w:rPr>
                <w:sz w:val="22"/>
                <w:u w:val="single"/>
              </w:rPr>
              <w:t> </w:t>
              <w:tab/>
            </w:r>
            <w:r>
              <w:rPr>
                <w:b/>
                <w:sz w:val="22"/>
                <w:u w:val="single"/>
              </w:rPr>
              <w:t>(70)</w:t>
              <w:tab/>
            </w:r>
            <w:r>
              <w:rPr>
                <w:sz w:val="22"/>
                <w:u w:val="single"/>
              </w:rPr>
              <w:t>(7)</w:t>
            </w:r>
            <w:r>
              <w:rPr>
                <w:spacing w:val="-4"/>
                <w:sz w:val="22"/>
                <w:u w:val="single"/>
              </w:rPr>
              <w:t> </w:t>
            </w:r>
          </w:p>
          <w:p>
            <w:pPr>
              <w:pStyle w:val="TableParagraph"/>
              <w:tabs>
                <w:tab w:pos="6091" w:val="left" w:leader="none"/>
                <w:tab w:pos="7850" w:val="left" w:leader="none"/>
              </w:tabs>
              <w:spacing w:line="233" w:lineRule="exact" w:before="11"/>
              <w:ind w:left="5262"/>
              <w:rPr>
                <w:sz w:val="22"/>
              </w:rPr>
            </w:pPr>
            <w:r>
              <w:rPr>
                <w:b/>
                <w:w w:val="100"/>
                <w:sz w:val="22"/>
                <w:u w:val="thick"/>
              </w:rPr>
              <w:t> </w:t>
            </w:r>
            <w:r>
              <w:rPr>
                <w:b/>
                <w:sz w:val="22"/>
                <w:u w:val="thick"/>
              </w:rPr>
              <w:tab/>
              <w:t>27,306</w:t>
              <w:tab/>
            </w:r>
            <w:r>
              <w:rPr>
                <w:sz w:val="22"/>
                <w:u w:val="thick"/>
              </w:rPr>
              <w:t>24,225</w:t>
            </w:r>
            <w:r>
              <w:rPr>
                <w:spacing w:val="-5"/>
                <w:sz w:val="22"/>
                <w:u w:val="thick"/>
              </w:rPr>
              <w:t> </w:t>
            </w:r>
          </w:p>
        </w:tc>
      </w:tr>
    </w:tbl>
    <w:p>
      <w:pPr>
        <w:spacing w:after="0" w:line="233" w:lineRule="exact"/>
        <w:rPr>
          <w:sz w:val="22"/>
        </w:rPr>
        <w:sectPr>
          <w:pgSz w:w="11910" w:h="16840"/>
          <w:pgMar w:header="715" w:footer="1242" w:top="2700" w:bottom="1440" w:left="820" w:right="220"/>
        </w:sectPr>
      </w:pPr>
    </w:p>
    <w:p>
      <w:pPr>
        <w:pStyle w:val="BodyText"/>
        <w:spacing w:before="4"/>
        <w:rPr>
          <w:b/>
          <w:sz w:val="29"/>
        </w:rPr>
      </w:pPr>
    </w:p>
    <w:tbl>
      <w:tblPr>
        <w:tblW w:w="0" w:type="auto"/>
        <w:jc w:val="left"/>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0"/>
        <w:gridCol w:w="4244"/>
        <w:gridCol w:w="2806"/>
        <w:gridCol w:w="1461"/>
      </w:tblGrid>
      <w:tr>
        <w:trPr>
          <w:trHeight w:val="265" w:hRule="atLeast"/>
        </w:trPr>
        <w:tc>
          <w:tcPr>
            <w:tcW w:w="460" w:type="dxa"/>
          </w:tcPr>
          <w:p>
            <w:pPr>
              <w:pStyle w:val="TableParagraph"/>
              <w:spacing w:line="244" w:lineRule="exact"/>
              <w:ind w:left="200"/>
              <w:rPr>
                <w:b/>
                <w:sz w:val="22"/>
              </w:rPr>
            </w:pPr>
            <w:r>
              <w:rPr>
                <w:b/>
                <w:w w:val="100"/>
                <w:sz w:val="22"/>
              </w:rPr>
              <w:t>3</w:t>
            </w:r>
          </w:p>
        </w:tc>
        <w:tc>
          <w:tcPr>
            <w:tcW w:w="8511" w:type="dxa"/>
            <w:gridSpan w:val="3"/>
          </w:tcPr>
          <w:p>
            <w:pPr>
              <w:pStyle w:val="TableParagraph"/>
              <w:spacing w:line="244" w:lineRule="exact"/>
              <w:ind w:left="150"/>
              <w:rPr>
                <w:b/>
                <w:sz w:val="22"/>
              </w:rPr>
            </w:pPr>
            <w:r>
              <w:rPr>
                <w:b/>
                <w:sz w:val="22"/>
              </w:rPr>
              <w:t>Operating deficit</w:t>
            </w:r>
          </w:p>
        </w:tc>
      </w:tr>
      <w:tr>
        <w:trPr>
          <w:trHeight w:val="272" w:hRule="atLeast"/>
        </w:trPr>
        <w:tc>
          <w:tcPr>
            <w:tcW w:w="460" w:type="dxa"/>
          </w:tcPr>
          <w:p>
            <w:pPr>
              <w:pStyle w:val="TableParagraph"/>
              <w:rPr>
                <w:sz w:val="20"/>
              </w:rPr>
            </w:pPr>
          </w:p>
        </w:tc>
        <w:tc>
          <w:tcPr>
            <w:tcW w:w="4244" w:type="dxa"/>
          </w:tcPr>
          <w:p>
            <w:pPr>
              <w:pStyle w:val="TableParagraph"/>
              <w:rPr>
                <w:sz w:val="20"/>
              </w:rPr>
            </w:pPr>
          </w:p>
        </w:tc>
        <w:tc>
          <w:tcPr>
            <w:tcW w:w="2806" w:type="dxa"/>
          </w:tcPr>
          <w:p>
            <w:pPr>
              <w:pStyle w:val="TableParagraph"/>
              <w:spacing w:line="236" w:lineRule="exact" w:before="16"/>
              <w:ind w:left="1617"/>
              <w:rPr>
                <w:b/>
                <w:sz w:val="22"/>
              </w:rPr>
            </w:pPr>
            <w:r>
              <w:rPr>
                <w:b/>
                <w:sz w:val="22"/>
              </w:rPr>
              <w:t>2018</w:t>
            </w:r>
          </w:p>
        </w:tc>
        <w:tc>
          <w:tcPr>
            <w:tcW w:w="1461" w:type="dxa"/>
          </w:tcPr>
          <w:p>
            <w:pPr>
              <w:pStyle w:val="TableParagraph"/>
              <w:spacing w:line="240" w:lineRule="exact" w:before="12"/>
              <w:ind w:right="100"/>
              <w:jc w:val="right"/>
              <w:rPr>
                <w:sz w:val="22"/>
              </w:rPr>
            </w:pPr>
            <w:r>
              <w:rPr>
                <w:sz w:val="22"/>
              </w:rPr>
              <w:t>2017</w:t>
            </w:r>
          </w:p>
        </w:tc>
      </w:tr>
      <w:tr>
        <w:trPr>
          <w:trHeight w:val="253" w:hRule="atLeast"/>
        </w:trPr>
        <w:tc>
          <w:tcPr>
            <w:tcW w:w="460" w:type="dxa"/>
          </w:tcPr>
          <w:p>
            <w:pPr>
              <w:pStyle w:val="TableParagraph"/>
              <w:rPr>
                <w:sz w:val="18"/>
              </w:rPr>
            </w:pPr>
          </w:p>
        </w:tc>
        <w:tc>
          <w:tcPr>
            <w:tcW w:w="4244" w:type="dxa"/>
          </w:tcPr>
          <w:p>
            <w:pPr>
              <w:pStyle w:val="TableParagraph"/>
              <w:rPr>
                <w:sz w:val="18"/>
              </w:rPr>
            </w:pPr>
          </w:p>
        </w:tc>
        <w:tc>
          <w:tcPr>
            <w:tcW w:w="2806" w:type="dxa"/>
          </w:tcPr>
          <w:p>
            <w:pPr>
              <w:pStyle w:val="TableParagraph"/>
              <w:spacing w:line="233" w:lineRule="exact"/>
              <w:ind w:left="1617"/>
              <w:rPr>
                <w:b/>
                <w:sz w:val="22"/>
              </w:rPr>
            </w:pPr>
            <w:r>
              <w:rPr>
                <w:b/>
                <w:sz w:val="22"/>
              </w:rPr>
              <w:t>£000</w:t>
            </w:r>
          </w:p>
        </w:tc>
        <w:tc>
          <w:tcPr>
            <w:tcW w:w="1461" w:type="dxa"/>
          </w:tcPr>
          <w:p>
            <w:pPr>
              <w:pStyle w:val="TableParagraph"/>
              <w:spacing w:line="233" w:lineRule="exact"/>
              <w:ind w:right="100"/>
              <w:jc w:val="right"/>
              <w:rPr>
                <w:sz w:val="22"/>
              </w:rPr>
            </w:pPr>
            <w:r>
              <w:rPr>
                <w:sz w:val="22"/>
              </w:rPr>
              <w:t>£000</w:t>
            </w:r>
          </w:p>
        </w:tc>
      </w:tr>
      <w:tr>
        <w:trPr>
          <w:trHeight w:val="376" w:hRule="atLeast"/>
        </w:trPr>
        <w:tc>
          <w:tcPr>
            <w:tcW w:w="460" w:type="dxa"/>
          </w:tcPr>
          <w:p>
            <w:pPr>
              <w:pStyle w:val="TableParagraph"/>
              <w:rPr>
                <w:sz w:val="22"/>
              </w:rPr>
            </w:pPr>
          </w:p>
        </w:tc>
        <w:tc>
          <w:tcPr>
            <w:tcW w:w="8511" w:type="dxa"/>
            <w:gridSpan w:val="3"/>
          </w:tcPr>
          <w:p>
            <w:pPr>
              <w:pStyle w:val="TableParagraph"/>
              <w:spacing w:line="246" w:lineRule="exact"/>
              <w:ind w:left="147"/>
              <w:rPr>
                <w:sz w:val="22"/>
              </w:rPr>
            </w:pPr>
            <w:r>
              <w:rPr>
                <w:sz w:val="22"/>
              </w:rPr>
              <w:t>Operating deficit is stated after charging:</w:t>
            </w:r>
          </w:p>
        </w:tc>
      </w:tr>
      <w:tr>
        <w:trPr>
          <w:trHeight w:val="381" w:hRule="atLeast"/>
        </w:trPr>
        <w:tc>
          <w:tcPr>
            <w:tcW w:w="460" w:type="dxa"/>
          </w:tcPr>
          <w:p>
            <w:pPr>
              <w:pStyle w:val="TableParagraph"/>
              <w:rPr>
                <w:sz w:val="22"/>
              </w:rPr>
            </w:pPr>
          </w:p>
        </w:tc>
        <w:tc>
          <w:tcPr>
            <w:tcW w:w="4244" w:type="dxa"/>
          </w:tcPr>
          <w:p>
            <w:pPr>
              <w:pStyle w:val="TableParagraph"/>
              <w:spacing w:line="239" w:lineRule="exact" w:before="122"/>
              <w:ind w:left="147"/>
              <w:rPr>
                <w:sz w:val="22"/>
              </w:rPr>
            </w:pPr>
            <w:r>
              <w:rPr>
                <w:sz w:val="22"/>
              </w:rPr>
              <w:t>Wages and salaries</w:t>
            </w:r>
          </w:p>
        </w:tc>
        <w:tc>
          <w:tcPr>
            <w:tcW w:w="2806" w:type="dxa"/>
          </w:tcPr>
          <w:p>
            <w:pPr>
              <w:pStyle w:val="TableParagraph"/>
              <w:spacing w:line="234" w:lineRule="exact" w:before="127"/>
              <w:ind w:left="1451"/>
              <w:rPr>
                <w:b/>
                <w:sz w:val="22"/>
              </w:rPr>
            </w:pPr>
            <w:r>
              <w:rPr>
                <w:b/>
                <w:sz w:val="22"/>
              </w:rPr>
              <w:t>13,438</w:t>
            </w:r>
          </w:p>
        </w:tc>
        <w:tc>
          <w:tcPr>
            <w:tcW w:w="1461" w:type="dxa"/>
          </w:tcPr>
          <w:p>
            <w:pPr>
              <w:pStyle w:val="TableParagraph"/>
              <w:spacing w:line="239" w:lineRule="exact" w:before="122"/>
              <w:ind w:right="100"/>
              <w:jc w:val="right"/>
              <w:rPr>
                <w:sz w:val="22"/>
              </w:rPr>
            </w:pPr>
            <w:r>
              <w:rPr>
                <w:sz w:val="22"/>
              </w:rPr>
              <w:t>12,467</w:t>
            </w:r>
          </w:p>
        </w:tc>
      </w:tr>
      <w:tr>
        <w:trPr>
          <w:trHeight w:val="253" w:hRule="atLeast"/>
        </w:trPr>
        <w:tc>
          <w:tcPr>
            <w:tcW w:w="460" w:type="dxa"/>
          </w:tcPr>
          <w:p>
            <w:pPr>
              <w:pStyle w:val="TableParagraph"/>
              <w:rPr>
                <w:sz w:val="18"/>
              </w:rPr>
            </w:pPr>
          </w:p>
        </w:tc>
        <w:tc>
          <w:tcPr>
            <w:tcW w:w="4244" w:type="dxa"/>
          </w:tcPr>
          <w:p>
            <w:pPr>
              <w:pStyle w:val="TableParagraph"/>
              <w:spacing w:line="233" w:lineRule="exact"/>
              <w:ind w:left="147"/>
              <w:rPr>
                <w:sz w:val="22"/>
              </w:rPr>
            </w:pPr>
            <w:r>
              <w:rPr>
                <w:sz w:val="22"/>
              </w:rPr>
              <w:t>Social security costs</w:t>
            </w:r>
          </w:p>
        </w:tc>
        <w:tc>
          <w:tcPr>
            <w:tcW w:w="2806" w:type="dxa"/>
          </w:tcPr>
          <w:p>
            <w:pPr>
              <w:pStyle w:val="TableParagraph"/>
              <w:spacing w:line="233" w:lineRule="exact"/>
              <w:ind w:left="1562"/>
              <w:rPr>
                <w:b/>
                <w:sz w:val="22"/>
              </w:rPr>
            </w:pPr>
            <w:r>
              <w:rPr>
                <w:b/>
                <w:sz w:val="22"/>
              </w:rPr>
              <w:t>1,441</w:t>
            </w:r>
          </w:p>
        </w:tc>
        <w:tc>
          <w:tcPr>
            <w:tcW w:w="1461" w:type="dxa"/>
          </w:tcPr>
          <w:p>
            <w:pPr>
              <w:pStyle w:val="TableParagraph"/>
              <w:spacing w:line="233" w:lineRule="exact"/>
              <w:ind w:right="100"/>
              <w:jc w:val="right"/>
              <w:rPr>
                <w:sz w:val="22"/>
              </w:rPr>
            </w:pPr>
            <w:r>
              <w:rPr>
                <w:sz w:val="22"/>
              </w:rPr>
              <w:t>1,308</w:t>
            </w:r>
          </w:p>
        </w:tc>
      </w:tr>
      <w:tr>
        <w:trPr>
          <w:trHeight w:val="253" w:hRule="atLeast"/>
        </w:trPr>
        <w:tc>
          <w:tcPr>
            <w:tcW w:w="460" w:type="dxa"/>
          </w:tcPr>
          <w:p>
            <w:pPr>
              <w:pStyle w:val="TableParagraph"/>
              <w:rPr>
                <w:sz w:val="18"/>
              </w:rPr>
            </w:pPr>
          </w:p>
        </w:tc>
        <w:tc>
          <w:tcPr>
            <w:tcW w:w="4244" w:type="dxa"/>
          </w:tcPr>
          <w:p>
            <w:pPr>
              <w:pStyle w:val="TableParagraph"/>
              <w:spacing w:line="233" w:lineRule="exact"/>
              <w:ind w:left="147"/>
              <w:rPr>
                <w:sz w:val="22"/>
              </w:rPr>
            </w:pPr>
            <w:r>
              <w:rPr>
                <w:sz w:val="22"/>
              </w:rPr>
              <w:t>Redundancy costs</w:t>
            </w:r>
          </w:p>
        </w:tc>
        <w:tc>
          <w:tcPr>
            <w:tcW w:w="2806" w:type="dxa"/>
          </w:tcPr>
          <w:p>
            <w:pPr>
              <w:pStyle w:val="TableParagraph"/>
              <w:spacing w:line="233" w:lineRule="exact"/>
              <w:ind w:left="1835"/>
              <w:rPr>
                <w:b/>
                <w:sz w:val="22"/>
              </w:rPr>
            </w:pPr>
            <w:r>
              <w:rPr>
                <w:b/>
                <w:sz w:val="22"/>
              </w:rPr>
              <w:t>64</w:t>
            </w:r>
          </w:p>
        </w:tc>
        <w:tc>
          <w:tcPr>
            <w:tcW w:w="1461" w:type="dxa"/>
          </w:tcPr>
          <w:p>
            <w:pPr>
              <w:pStyle w:val="TableParagraph"/>
              <w:spacing w:line="233" w:lineRule="exact"/>
              <w:ind w:right="103"/>
              <w:jc w:val="right"/>
              <w:rPr>
                <w:sz w:val="22"/>
              </w:rPr>
            </w:pPr>
            <w:r>
              <w:rPr>
                <w:sz w:val="22"/>
              </w:rPr>
              <w:t>69</w:t>
            </w:r>
          </w:p>
        </w:tc>
      </w:tr>
      <w:tr>
        <w:trPr>
          <w:trHeight w:val="258" w:hRule="atLeast"/>
        </w:trPr>
        <w:tc>
          <w:tcPr>
            <w:tcW w:w="460" w:type="dxa"/>
          </w:tcPr>
          <w:p>
            <w:pPr>
              <w:pStyle w:val="TableParagraph"/>
              <w:rPr>
                <w:sz w:val="18"/>
              </w:rPr>
            </w:pPr>
          </w:p>
        </w:tc>
        <w:tc>
          <w:tcPr>
            <w:tcW w:w="4244" w:type="dxa"/>
          </w:tcPr>
          <w:p>
            <w:pPr>
              <w:pStyle w:val="TableParagraph"/>
              <w:spacing w:line="238" w:lineRule="exact"/>
              <w:ind w:left="147"/>
              <w:rPr>
                <w:sz w:val="22"/>
              </w:rPr>
            </w:pPr>
            <w:r>
              <w:rPr>
                <w:sz w:val="22"/>
              </w:rPr>
              <w:t>Other pension costs</w:t>
            </w:r>
          </w:p>
        </w:tc>
        <w:tc>
          <w:tcPr>
            <w:tcW w:w="2806" w:type="dxa"/>
          </w:tcPr>
          <w:p>
            <w:pPr>
              <w:pStyle w:val="TableParagraph"/>
              <w:tabs>
                <w:tab w:pos="1562" w:val="left" w:leader="none"/>
                <w:tab w:pos="3667" w:val="left" w:leader="none"/>
              </w:tabs>
              <w:spacing w:line="238" w:lineRule="exact"/>
              <w:ind w:left="688" w:right="-864"/>
              <w:rPr>
                <w:b/>
                <w:sz w:val="22"/>
              </w:rPr>
            </w:pPr>
            <w:r>
              <w:rPr>
                <w:b/>
                <w:w w:val="100"/>
                <w:sz w:val="22"/>
                <w:u w:val="single"/>
              </w:rPr>
              <w:t> </w:t>
            </w:r>
            <w:r>
              <w:rPr>
                <w:b/>
                <w:sz w:val="22"/>
                <w:u w:val="single"/>
              </w:rPr>
              <w:tab/>
              <w:t>5,278</w:t>
              <w:tab/>
            </w:r>
          </w:p>
        </w:tc>
        <w:tc>
          <w:tcPr>
            <w:tcW w:w="1461" w:type="dxa"/>
          </w:tcPr>
          <w:p>
            <w:pPr>
              <w:pStyle w:val="TableParagraph"/>
              <w:spacing w:line="238" w:lineRule="exact"/>
              <w:ind w:right="-15"/>
              <w:jc w:val="right"/>
              <w:rPr>
                <w:sz w:val="22"/>
              </w:rPr>
            </w:pPr>
            <w:r>
              <w:rPr>
                <w:sz w:val="22"/>
                <w:u w:val="single"/>
              </w:rPr>
              <w:t>2,555 </w:t>
            </w:r>
          </w:p>
        </w:tc>
      </w:tr>
      <w:tr>
        <w:trPr>
          <w:trHeight w:val="266" w:hRule="atLeast"/>
        </w:trPr>
        <w:tc>
          <w:tcPr>
            <w:tcW w:w="460" w:type="dxa"/>
          </w:tcPr>
          <w:p>
            <w:pPr>
              <w:pStyle w:val="TableParagraph"/>
              <w:rPr>
                <w:sz w:val="18"/>
              </w:rPr>
            </w:pPr>
          </w:p>
        </w:tc>
        <w:tc>
          <w:tcPr>
            <w:tcW w:w="4244" w:type="dxa"/>
          </w:tcPr>
          <w:p>
            <w:pPr>
              <w:pStyle w:val="TableParagraph"/>
              <w:spacing w:line="242" w:lineRule="exact" w:before="4"/>
              <w:ind w:left="147"/>
              <w:rPr>
                <w:b/>
                <w:sz w:val="22"/>
              </w:rPr>
            </w:pPr>
            <w:r>
              <w:rPr>
                <w:b/>
                <w:sz w:val="22"/>
              </w:rPr>
              <w:t>Total payroll costs</w:t>
            </w:r>
          </w:p>
        </w:tc>
        <w:tc>
          <w:tcPr>
            <w:tcW w:w="2806" w:type="dxa"/>
            <w:tcBorders>
              <w:bottom w:val="double" w:sz="1" w:space="0" w:color="000000"/>
            </w:tcBorders>
          </w:tcPr>
          <w:p>
            <w:pPr>
              <w:pStyle w:val="TableParagraph"/>
              <w:tabs>
                <w:tab w:pos="1451" w:val="left" w:leader="none"/>
              </w:tabs>
              <w:spacing w:line="242" w:lineRule="exact" w:before="4"/>
              <w:ind w:left="688"/>
              <w:rPr>
                <w:b/>
                <w:sz w:val="22"/>
              </w:rPr>
            </w:pPr>
            <w:r>
              <w:rPr>
                <w:b/>
                <w:w w:val="100"/>
                <w:sz w:val="22"/>
                <w:u w:val="single"/>
              </w:rPr>
              <w:t> </w:t>
            </w:r>
            <w:r>
              <w:rPr>
                <w:b/>
                <w:sz w:val="22"/>
                <w:u w:val="single"/>
              </w:rPr>
              <w:tab/>
              <w:t>20,221</w:t>
            </w:r>
            <w:r>
              <w:rPr>
                <w:b/>
                <w:spacing w:val="-5"/>
                <w:sz w:val="22"/>
                <w:u w:val="single"/>
              </w:rPr>
              <w:t> </w:t>
            </w:r>
          </w:p>
        </w:tc>
        <w:tc>
          <w:tcPr>
            <w:tcW w:w="1461" w:type="dxa"/>
            <w:tcBorders>
              <w:bottom w:val="double" w:sz="1" w:space="0" w:color="000000"/>
            </w:tcBorders>
          </w:tcPr>
          <w:p>
            <w:pPr>
              <w:pStyle w:val="TableParagraph"/>
              <w:spacing w:line="246" w:lineRule="exact"/>
              <w:ind w:right="100"/>
              <w:jc w:val="right"/>
              <w:rPr>
                <w:sz w:val="22"/>
              </w:rPr>
            </w:pPr>
            <w:r>
              <w:rPr>
                <w:sz w:val="22"/>
              </w:rPr>
              <w:t>16,399</w:t>
            </w:r>
          </w:p>
        </w:tc>
      </w:tr>
      <w:tr>
        <w:trPr>
          <w:trHeight w:val="498" w:hRule="atLeast"/>
        </w:trPr>
        <w:tc>
          <w:tcPr>
            <w:tcW w:w="460" w:type="dxa"/>
          </w:tcPr>
          <w:p>
            <w:pPr>
              <w:pStyle w:val="TableParagraph"/>
              <w:rPr>
                <w:sz w:val="22"/>
              </w:rPr>
            </w:pPr>
          </w:p>
        </w:tc>
        <w:tc>
          <w:tcPr>
            <w:tcW w:w="4244" w:type="dxa"/>
          </w:tcPr>
          <w:p>
            <w:pPr>
              <w:pStyle w:val="TableParagraph"/>
              <w:spacing w:before="8"/>
              <w:rPr>
                <w:b/>
                <w:sz w:val="20"/>
              </w:rPr>
            </w:pPr>
          </w:p>
          <w:p>
            <w:pPr>
              <w:pStyle w:val="TableParagraph"/>
              <w:spacing w:line="240" w:lineRule="exact"/>
              <w:ind w:left="147"/>
              <w:rPr>
                <w:sz w:val="22"/>
              </w:rPr>
            </w:pPr>
            <w:r>
              <w:rPr>
                <w:sz w:val="22"/>
              </w:rPr>
              <w:t>Travel and subsistence</w:t>
            </w:r>
          </w:p>
        </w:tc>
        <w:tc>
          <w:tcPr>
            <w:tcW w:w="2806" w:type="dxa"/>
            <w:tcBorders>
              <w:top w:val="double" w:sz="1" w:space="0" w:color="000000"/>
            </w:tcBorders>
          </w:tcPr>
          <w:p>
            <w:pPr>
              <w:pStyle w:val="TableParagraph"/>
              <w:spacing w:before="1"/>
              <w:rPr>
                <w:b/>
                <w:sz w:val="21"/>
              </w:rPr>
            </w:pPr>
          </w:p>
          <w:p>
            <w:pPr>
              <w:pStyle w:val="TableParagraph"/>
              <w:spacing w:line="236" w:lineRule="exact"/>
              <w:ind w:left="1562"/>
              <w:rPr>
                <w:b/>
                <w:sz w:val="22"/>
              </w:rPr>
            </w:pPr>
            <w:r>
              <w:rPr>
                <w:b/>
                <w:sz w:val="22"/>
              </w:rPr>
              <w:t>1,601</w:t>
            </w:r>
          </w:p>
        </w:tc>
        <w:tc>
          <w:tcPr>
            <w:tcW w:w="1461" w:type="dxa"/>
            <w:tcBorders>
              <w:top w:val="double" w:sz="1" w:space="0" w:color="000000"/>
            </w:tcBorders>
          </w:tcPr>
          <w:p>
            <w:pPr>
              <w:pStyle w:val="TableParagraph"/>
              <w:spacing w:before="8"/>
              <w:rPr>
                <w:b/>
                <w:sz w:val="20"/>
              </w:rPr>
            </w:pPr>
          </w:p>
          <w:p>
            <w:pPr>
              <w:pStyle w:val="TableParagraph"/>
              <w:spacing w:line="240" w:lineRule="exact"/>
              <w:ind w:right="100"/>
              <w:jc w:val="right"/>
              <w:rPr>
                <w:sz w:val="22"/>
              </w:rPr>
            </w:pPr>
            <w:r>
              <w:rPr>
                <w:sz w:val="22"/>
              </w:rPr>
              <w:t>1,445</w:t>
            </w:r>
          </w:p>
        </w:tc>
      </w:tr>
      <w:tr>
        <w:trPr>
          <w:trHeight w:val="253" w:hRule="atLeast"/>
        </w:trPr>
        <w:tc>
          <w:tcPr>
            <w:tcW w:w="460" w:type="dxa"/>
          </w:tcPr>
          <w:p>
            <w:pPr>
              <w:pStyle w:val="TableParagraph"/>
              <w:rPr>
                <w:sz w:val="18"/>
              </w:rPr>
            </w:pPr>
          </w:p>
        </w:tc>
        <w:tc>
          <w:tcPr>
            <w:tcW w:w="4244" w:type="dxa"/>
          </w:tcPr>
          <w:p>
            <w:pPr>
              <w:pStyle w:val="TableParagraph"/>
              <w:spacing w:line="233" w:lineRule="exact"/>
              <w:ind w:left="147"/>
              <w:rPr>
                <w:sz w:val="22"/>
              </w:rPr>
            </w:pPr>
            <w:r>
              <w:rPr>
                <w:sz w:val="22"/>
              </w:rPr>
              <w:t>Contracted service providers</w:t>
            </w:r>
          </w:p>
        </w:tc>
        <w:tc>
          <w:tcPr>
            <w:tcW w:w="2806" w:type="dxa"/>
          </w:tcPr>
          <w:p>
            <w:pPr>
              <w:pStyle w:val="TableParagraph"/>
              <w:spacing w:line="233" w:lineRule="exact"/>
              <w:ind w:left="1725"/>
              <w:rPr>
                <w:b/>
                <w:sz w:val="22"/>
              </w:rPr>
            </w:pPr>
            <w:r>
              <w:rPr>
                <w:b/>
                <w:sz w:val="22"/>
              </w:rPr>
              <w:t>770</w:t>
            </w:r>
          </w:p>
        </w:tc>
        <w:tc>
          <w:tcPr>
            <w:tcW w:w="1461" w:type="dxa"/>
          </w:tcPr>
          <w:p>
            <w:pPr>
              <w:pStyle w:val="TableParagraph"/>
              <w:spacing w:line="233" w:lineRule="exact"/>
              <w:ind w:right="103"/>
              <w:jc w:val="right"/>
              <w:rPr>
                <w:sz w:val="22"/>
              </w:rPr>
            </w:pPr>
            <w:r>
              <w:rPr>
                <w:sz w:val="22"/>
              </w:rPr>
              <w:t>694</w:t>
            </w:r>
          </w:p>
        </w:tc>
      </w:tr>
      <w:tr>
        <w:trPr>
          <w:trHeight w:val="252" w:hRule="atLeast"/>
        </w:trPr>
        <w:tc>
          <w:tcPr>
            <w:tcW w:w="460" w:type="dxa"/>
          </w:tcPr>
          <w:p>
            <w:pPr>
              <w:pStyle w:val="TableParagraph"/>
              <w:rPr>
                <w:sz w:val="18"/>
              </w:rPr>
            </w:pPr>
          </w:p>
        </w:tc>
        <w:tc>
          <w:tcPr>
            <w:tcW w:w="4244" w:type="dxa"/>
          </w:tcPr>
          <w:p>
            <w:pPr>
              <w:pStyle w:val="TableParagraph"/>
              <w:spacing w:line="232" w:lineRule="exact"/>
              <w:ind w:left="147"/>
              <w:rPr>
                <w:sz w:val="22"/>
              </w:rPr>
            </w:pPr>
            <w:r>
              <w:rPr>
                <w:sz w:val="22"/>
              </w:rPr>
              <w:t>Research and technical consultancy</w:t>
            </w:r>
          </w:p>
        </w:tc>
        <w:tc>
          <w:tcPr>
            <w:tcW w:w="2806" w:type="dxa"/>
          </w:tcPr>
          <w:p>
            <w:pPr>
              <w:pStyle w:val="TableParagraph"/>
              <w:spacing w:line="232" w:lineRule="exact"/>
              <w:ind w:left="1562"/>
              <w:rPr>
                <w:b/>
                <w:sz w:val="22"/>
              </w:rPr>
            </w:pPr>
            <w:r>
              <w:rPr>
                <w:b/>
                <w:sz w:val="22"/>
              </w:rPr>
              <w:t>2,095</w:t>
            </w:r>
          </w:p>
        </w:tc>
        <w:tc>
          <w:tcPr>
            <w:tcW w:w="1461" w:type="dxa"/>
          </w:tcPr>
          <w:p>
            <w:pPr>
              <w:pStyle w:val="TableParagraph"/>
              <w:spacing w:line="232" w:lineRule="exact"/>
              <w:ind w:right="100"/>
              <w:jc w:val="right"/>
              <w:rPr>
                <w:sz w:val="22"/>
              </w:rPr>
            </w:pPr>
            <w:r>
              <w:rPr>
                <w:sz w:val="22"/>
              </w:rPr>
              <w:t>1,286</w:t>
            </w:r>
          </w:p>
        </w:tc>
      </w:tr>
      <w:tr>
        <w:trPr>
          <w:trHeight w:val="253" w:hRule="atLeast"/>
        </w:trPr>
        <w:tc>
          <w:tcPr>
            <w:tcW w:w="460" w:type="dxa"/>
          </w:tcPr>
          <w:p>
            <w:pPr>
              <w:pStyle w:val="TableParagraph"/>
              <w:rPr>
                <w:sz w:val="18"/>
              </w:rPr>
            </w:pPr>
          </w:p>
        </w:tc>
        <w:tc>
          <w:tcPr>
            <w:tcW w:w="4244" w:type="dxa"/>
          </w:tcPr>
          <w:p>
            <w:pPr>
              <w:pStyle w:val="TableParagraph"/>
              <w:spacing w:line="233" w:lineRule="exact"/>
              <w:ind w:left="147"/>
              <w:rPr>
                <w:sz w:val="22"/>
              </w:rPr>
            </w:pPr>
            <w:r>
              <w:rPr>
                <w:sz w:val="22"/>
              </w:rPr>
              <w:t>Auditor’s remuneration *</w:t>
            </w:r>
          </w:p>
        </w:tc>
        <w:tc>
          <w:tcPr>
            <w:tcW w:w="2806" w:type="dxa"/>
          </w:tcPr>
          <w:p>
            <w:pPr>
              <w:pStyle w:val="TableParagraph"/>
              <w:spacing w:line="233" w:lineRule="exact"/>
              <w:ind w:left="1835"/>
              <w:rPr>
                <w:b/>
                <w:sz w:val="22"/>
              </w:rPr>
            </w:pPr>
            <w:r>
              <w:rPr>
                <w:b/>
                <w:sz w:val="22"/>
              </w:rPr>
              <w:t>13</w:t>
            </w:r>
          </w:p>
        </w:tc>
        <w:tc>
          <w:tcPr>
            <w:tcW w:w="1461" w:type="dxa"/>
          </w:tcPr>
          <w:p>
            <w:pPr>
              <w:pStyle w:val="TableParagraph"/>
              <w:spacing w:line="233" w:lineRule="exact"/>
              <w:ind w:right="103"/>
              <w:jc w:val="right"/>
              <w:rPr>
                <w:sz w:val="22"/>
              </w:rPr>
            </w:pPr>
            <w:r>
              <w:rPr>
                <w:sz w:val="22"/>
              </w:rPr>
              <w:t>13</w:t>
            </w:r>
          </w:p>
        </w:tc>
      </w:tr>
      <w:tr>
        <w:trPr>
          <w:trHeight w:val="253" w:hRule="atLeast"/>
        </w:trPr>
        <w:tc>
          <w:tcPr>
            <w:tcW w:w="460" w:type="dxa"/>
          </w:tcPr>
          <w:p>
            <w:pPr>
              <w:pStyle w:val="TableParagraph"/>
              <w:rPr>
                <w:sz w:val="18"/>
              </w:rPr>
            </w:pPr>
          </w:p>
        </w:tc>
        <w:tc>
          <w:tcPr>
            <w:tcW w:w="4244" w:type="dxa"/>
          </w:tcPr>
          <w:p>
            <w:pPr>
              <w:pStyle w:val="TableParagraph"/>
              <w:spacing w:line="233" w:lineRule="exact"/>
              <w:ind w:left="147"/>
              <w:rPr>
                <w:sz w:val="22"/>
              </w:rPr>
            </w:pPr>
            <w:r>
              <w:rPr>
                <w:sz w:val="22"/>
              </w:rPr>
              <w:t>Depreciation of tangible fixed assets</w:t>
            </w:r>
          </w:p>
        </w:tc>
        <w:tc>
          <w:tcPr>
            <w:tcW w:w="2806" w:type="dxa"/>
          </w:tcPr>
          <w:p>
            <w:pPr>
              <w:pStyle w:val="TableParagraph"/>
              <w:spacing w:line="233" w:lineRule="exact"/>
              <w:ind w:left="1725"/>
              <w:rPr>
                <w:b/>
                <w:sz w:val="22"/>
              </w:rPr>
            </w:pPr>
            <w:r>
              <w:rPr>
                <w:b/>
                <w:sz w:val="22"/>
              </w:rPr>
              <w:t>748</w:t>
            </w:r>
          </w:p>
        </w:tc>
        <w:tc>
          <w:tcPr>
            <w:tcW w:w="1461" w:type="dxa"/>
          </w:tcPr>
          <w:p>
            <w:pPr>
              <w:pStyle w:val="TableParagraph"/>
              <w:spacing w:line="233" w:lineRule="exact"/>
              <w:ind w:right="103"/>
              <w:jc w:val="right"/>
              <w:rPr>
                <w:sz w:val="22"/>
              </w:rPr>
            </w:pPr>
            <w:r>
              <w:rPr>
                <w:sz w:val="22"/>
              </w:rPr>
              <w:t>747</w:t>
            </w:r>
          </w:p>
        </w:tc>
      </w:tr>
      <w:tr>
        <w:trPr>
          <w:trHeight w:val="253" w:hRule="atLeast"/>
        </w:trPr>
        <w:tc>
          <w:tcPr>
            <w:tcW w:w="460" w:type="dxa"/>
          </w:tcPr>
          <w:p>
            <w:pPr>
              <w:pStyle w:val="TableParagraph"/>
              <w:rPr>
                <w:sz w:val="18"/>
              </w:rPr>
            </w:pPr>
          </w:p>
        </w:tc>
        <w:tc>
          <w:tcPr>
            <w:tcW w:w="4244" w:type="dxa"/>
          </w:tcPr>
          <w:p>
            <w:pPr>
              <w:pStyle w:val="TableParagraph"/>
              <w:spacing w:line="233" w:lineRule="exact"/>
              <w:ind w:left="147"/>
              <w:rPr>
                <w:sz w:val="22"/>
              </w:rPr>
            </w:pPr>
            <w:r>
              <w:rPr>
                <w:sz w:val="22"/>
              </w:rPr>
              <w:t>Amortisation of intangible fixed assets</w:t>
            </w:r>
          </w:p>
        </w:tc>
        <w:tc>
          <w:tcPr>
            <w:tcW w:w="2806" w:type="dxa"/>
          </w:tcPr>
          <w:p>
            <w:pPr>
              <w:pStyle w:val="TableParagraph"/>
              <w:spacing w:line="233" w:lineRule="exact"/>
              <w:ind w:left="1725"/>
              <w:rPr>
                <w:b/>
                <w:sz w:val="22"/>
              </w:rPr>
            </w:pPr>
            <w:r>
              <w:rPr>
                <w:b/>
                <w:sz w:val="22"/>
              </w:rPr>
              <w:t>368</w:t>
            </w:r>
          </w:p>
        </w:tc>
        <w:tc>
          <w:tcPr>
            <w:tcW w:w="1461" w:type="dxa"/>
          </w:tcPr>
          <w:p>
            <w:pPr>
              <w:pStyle w:val="TableParagraph"/>
              <w:spacing w:line="233" w:lineRule="exact"/>
              <w:ind w:right="103"/>
              <w:jc w:val="right"/>
              <w:rPr>
                <w:sz w:val="22"/>
              </w:rPr>
            </w:pPr>
            <w:r>
              <w:rPr>
                <w:sz w:val="22"/>
              </w:rPr>
              <w:t>311</w:t>
            </w:r>
          </w:p>
        </w:tc>
      </w:tr>
      <w:tr>
        <w:trPr>
          <w:trHeight w:val="253" w:hRule="atLeast"/>
        </w:trPr>
        <w:tc>
          <w:tcPr>
            <w:tcW w:w="460" w:type="dxa"/>
          </w:tcPr>
          <w:p>
            <w:pPr>
              <w:pStyle w:val="TableParagraph"/>
              <w:rPr>
                <w:sz w:val="18"/>
              </w:rPr>
            </w:pPr>
          </w:p>
        </w:tc>
        <w:tc>
          <w:tcPr>
            <w:tcW w:w="4244" w:type="dxa"/>
          </w:tcPr>
          <w:p>
            <w:pPr>
              <w:pStyle w:val="TableParagraph"/>
              <w:spacing w:line="233" w:lineRule="exact"/>
              <w:ind w:left="147"/>
              <w:rPr>
                <w:sz w:val="22"/>
              </w:rPr>
            </w:pPr>
            <w:r>
              <w:rPr>
                <w:sz w:val="22"/>
              </w:rPr>
              <w:t>Loss on disposal of fixed assets</w:t>
            </w:r>
          </w:p>
        </w:tc>
        <w:tc>
          <w:tcPr>
            <w:tcW w:w="2806" w:type="dxa"/>
          </w:tcPr>
          <w:p>
            <w:pPr>
              <w:pStyle w:val="TableParagraph"/>
              <w:spacing w:line="233" w:lineRule="exact"/>
              <w:ind w:left="1835"/>
              <w:rPr>
                <w:b/>
                <w:sz w:val="22"/>
              </w:rPr>
            </w:pPr>
            <w:r>
              <w:rPr>
                <w:b/>
                <w:sz w:val="22"/>
              </w:rPr>
              <w:t>14</w:t>
            </w:r>
          </w:p>
        </w:tc>
        <w:tc>
          <w:tcPr>
            <w:tcW w:w="1461" w:type="dxa"/>
          </w:tcPr>
          <w:p>
            <w:pPr>
              <w:pStyle w:val="TableParagraph"/>
              <w:spacing w:line="233" w:lineRule="exact"/>
              <w:ind w:right="103"/>
              <w:jc w:val="right"/>
              <w:rPr>
                <w:sz w:val="22"/>
              </w:rPr>
            </w:pPr>
            <w:r>
              <w:rPr>
                <w:sz w:val="22"/>
              </w:rPr>
              <w:t>16</w:t>
            </w:r>
          </w:p>
        </w:tc>
      </w:tr>
      <w:tr>
        <w:trPr>
          <w:trHeight w:val="252" w:hRule="atLeast"/>
        </w:trPr>
        <w:tc>
          <w:tcPr>
            <w:tcW w:w="460" w:type="dxa"/>
          </w:tcPr>
          <w:p>
            <w:pPr>
              <w:pStyle w:val="TableParagraph"/>
              <w:rPr>
                <w:sz w:val="18"/>
              </w:rPr>
            </w:pPr>
          </w:p>
        </w:tc>
        <w:tc>
          <w:tcPr>
            <w:tcW w:w="4244" w:type="dxa"/>
          </w:tcPr>
          <w:p>
            <w:pPr>
              <w:pStyle w:val="TableParagraph"/>
              <w:spacing w:line="232" w:lineRule="exact"/>
              <w:ind w:left="147"/>
              <w:rPr>
                <w:sz w:val="22"/>
              </w:rPr>
            </w:pPr>
            <w:r>
              <w:rPr>
                <w:sz w:val="22"/>
              </w:rPr>
              <w:t>Operating lease costs</w:t>
            </w:r>
          </w:p>
        </w:tc>
        <w:tc>
          <w:tcPr>
            <w:tcW w:w="2806" w:type="dxa"/>
          </w:tcPr>
          <w:p>
            <w:pPr>
              <w:pStyle w:val="TableParagraph"/>
              <w:spacing w:line="232" w:lineRule="exact"/>
              <w:ind w:left="1562"/>
              <w:rPr>
                <w:b/>
                <w:sz w:val="22"/>
              </w:rPr>
            </w:pPr>
            <w:r>
              <w:rPr>
                <w:b/>
                <w:sz w:val="22"/>
              </w:rPr>
              <w:t>1,584</w:t>
            </w:r>
          </w:p>
        </w:tc>
        <w:tc>
          <w:tcPr>
            <w:tcW w:w="1461" w:type="dxa"/>
          </w:tcPr>
          <w:p>
            <w:pPr>
              <w:pStyle w:val="TableParagraph"/>
              <w:spacing w:line="232" w:lineRule="exact"/>
              <w:ind w:right="100"/>
              <w:jc w:val="right"/>
              <w:rPr>
                <w:sz w:val="22"/>
              </w:rPr>
            </w:pPr>
            <w:r>
              <w:rPr>
                <w:sz w:val="22"/>
              </w:rPr>
              <w:t>1,558</w:t>
            </w:r>
          </w:p>
        </w:tc>
      </w:tr>
      <w:tr>
        <w:trPr>
          <w:trHeight w:val="257" w:hRule="atLeast"/>
        </w:trPr>
        <w:tc>
          <w:tcPr>
            <w:tcW w:w="460" w:type="dxa"/>
          </w:tcPr>
          <w:p>
            <w:pPr>
              <w:pStyle w:val="TableParagraph"/>
              <w:rPr>
                <w:sz w:val="18"/>
              </w:rPr>
            </w:pPr>
          </w:p>
        </w:tc>
        <w:tc>
          <w:tcPr>
            <w:tcW w:w="4244" w:type="dxa"/>
          </w:tcPr>
          <w:p>
            <w:pPr>
              <w:pStyle w:val="TableParagraph"/>
              <w:spacing w:line="238" w:lineRule="exact"/>
              <w:ind w:left="147"/>
              <w:rPr>
                <w:sz w:val="22"/>
              </w:rPr>
            </w:pPr>
            <w:r>
              <w:rPr>
                <w:sz w:val="22"/>
              </w:rPr>
              <w:t>Other operating costs</w:t>
            </w:r>
          </w:p>
        </w:tc>
        <w:tc>
          <w:tcPr>
            <w:tcW w:w="2806" w:type="dxa"/>
          </w:tcPr>
          <w:p>
            <w:pPr>
              <w:pStyle w:val="TableParagraph"/>
              <w:tabs>
                <w:tab w:pos="1562" w:val="left" w:leader="none"/>
                <w:tab w:pos="3667" w:val="left" w:leader="none"/>
              </w:tabs>
              <w:spacing w:line="238" w:lineRule="exact"/>
              <w:ind w:left="688" w:right="-864"/>
              <w:rPr>
                <w:b/>
                <w:sz w:val="22"/>
              </w:rPr>
            </w:pPr>
            <w:r>
              <w:rPr>
                <w:b/>
                <w:w w:val="100"/>
                <w:sz w:val="22"/>
                <w:u w:val="single"/>
              </w:rPr>
              <w:t> </w:t>
            </w:r>
            <w:r>
              <w:rPr>
                <w:b/>
                <w:sz w:val="22"/>
                <w:u w:val="single"/>
              </w:rPr>
              <w:tab/>
              <w:t>3,584</w:t>
              <w:tab/>
            </w:r>
          </w:p>
        </w:tc>
        <w:tc>
          <w:tcPr>
            <w:tcW w:w="1461" w:type="dxa"/>
          </w:tcPr>
          <w:p>
            <w:pPr>
              <w:pStyle w:val="TableParagraph"/>
              <w:spacing w:line="238" w:lineRule="exact"/>
              <w:ind w:right="-15"/>
              <w:jc w:val="right"/>
              <w:rPr>
                <w:sz w:val="22"/>
              </w:rPr>
            </w:pPr>
            <w:r>
              <w:rPr>
                <w:sz w:val="22"/>
                <w:u w:val="single"/>
              </w:rPr>
              <w:t>2,973 </w:t>
            </w:r>
          </w:p>
        </w:tc>
      </w:tr>
      <w:tr>
        <w:trPr>
          <w:trHeight w:val="265" w:hRule="atLeast"/>
        </w:trPr>
        <w:tc>
          <w:tcPr>
            <w:tcW w:w="460" w:type="dxa"/>
          </w:tcPr>
          <w:p>
            <w:pPr>
              <w:pStyle w:val="TableParagraph"/>
              <w:rPr>
                <w:sz w:val="18"/>
              </w:rPr>
            </w:pPr>
          </w:p>
        </w:tc>
        <w:tc>
          <w:tcPr>
            <w:tcW w:w="4244" w:type="dxa"/>
          </w:tcPr>
          <w:p>
            <w:pPr>
              <w:pStyle w:val="TableParagraph"/>
              <w:spacing w:line="242" w:lineRule="exact" w:before="3"/>
              <w:ind w:left="147"/>
              <w:rPr>
                <w:b/>
                <w:sz w:val="22"/>
              </w:rPr>
            </w:pPr>
            <w:r>
              <w:rPr>
                <w:b/>
                <w:sz w:val="22"/>
              </w:rPr>
              <w:t>Total operating costs</w:t>
            </w:r>
          </w:p>
        </w:tc>
        <w:tc>
          <w:tcPr>
            <w:tcW w:w="2806" w:type="dxa"/>
            <w:tcBorders>
              <w:bottom w:val="double" w:sz="1" w:space="0" w:color="000000"/>
            </w:tcBorders>
          </w:tcPr>
          <w:p>
            <w:pPr>
              <w:pStyle w:val="TableParagraph"/>
              <w:tabs>
                <w:tab w:pos="1451" w:val="left" w:leader="none"/>
              </w:tabs>
              <w:spacing w:line="242" w:lineRule="exact" w:before="3"/>
              <w:ind w:left="688"/>
              <w:rPr>
                <w:b/>
                <w:sz w:val="22"/>
              </w:rPr>
            </w:pPr>
            <w:r>
              <w:rPr>
                <w:b/>
                <w:w w:val="100"/>
                <w:sz w:val="22"/>
                <w:u w:val="single"/>
              </w:rPr>
              <w:t> </w:t>
            </w:r>
            <w:r>
              <w:rPr>
                <w:b/>
                <w:sz w:val="22"/>
                <w:u w:val="single"/>
              </w:rPr>
              <w:tab/>
              <w:t>10,777</w:t>
            </w:r>
            <w:r>
              <w:rPr>
                <w:b/>
                <w:spacing w:val="-5"/>
                <w:sz w:val="22"/>
                <w:u w:val="single"/>
              </w:rPr>
              <w:t> </w:t>
            </w:r>
          </w:p>
        </w:tc>
        <w:tc>
          <w:tcPr>
            <w:tcW w:w="1461" w:type="dxa"/>
            <w:tcBorders>
              <w:bottom w:val="double" w:sz="1" w:space="0" w:color="000000"/>
            </w:tcBorders>
          </w:tcPr>
          <w:p>
            <w:pPr>
              <w:pStyle w:val="TableParagraph"/>
              <w:spacing w:line="246" w:lineRule="exact"/>
              <w:ind w:right="100"/>
              <w:jc w:val="right"/>
              <w:rPr>
                <w:sz w:val="22"/>
              </w:rPr>
            </w:pPr>
            <w:r>
              <w:rPr>
                <w:sz w:val="22"/>
              </w:rPr>
              <w:t>9,043</w:t>
            </w:r>
          </w:p>
        </w:tc>
      </w:tr>
      <w:tr>
        <w:trPr>
          <w:trHeight w:val="515" w:hRule="atLeast"/>
        </w:trPr>
        <w:tc>
          <w:tcPr>
            <w:tcW w:w="460" w:type="dxa"/>
          </w:tcPr>
          <w:p>
            <w:pPr>
              <w:pStyle w:val="TableParagraph"/>
              <w:rPr>
                <w:sz w:val="22"/>
              </w:rPr>
            </w:pPr>
          </w:p>
        </w:tc>
        <w:tc>
          <w:tcPr>
            <w:tcW w:w="8511" w:type="dxa"/>
            <w:gridSpan w:val="3"/>
          </w:tcPr>
          <w:p>
            <w:pPr>
              <w:pStyle w:val="TableParagraph"/>
              <w:spacing w:before="8"/>
              <w:rPr>
                <w:b/>
                <w:sz w:val="20"/>
              </w:rPr>
            </w:pPr>
          </w:p>
          <w:p>
            <w:pPr>
              <w:pStyle w:val="TableParagraph"/>
              <w:ind w:left="100" w:right="-15"/>
              <w:rPr>
                <w:sz w:val="22"/>
              </w:rPr>
            </w:pPr>
            <w:r>
              <w:rPr>
                <w:b/>
                <w:sz w:val="22"/>
              </w:rPr>
              <w:t>*</w:t>
            </w:r>
            <w:r>
              <w:rPr>
                <w:sz w:val="22"/>
              </w:rPr>
              <w:t>No non-audit fees were paid to external auditors in 2017-18 </w:t>
            </w:r>
            <w:r>
              <w:rPr>
                <w:i/>
                <w:sz w:val="22"/>
              </w:rPr>
              <w:t>(2016-17: Nil). </w:t>
            </w:r>
            <w:r>
              <w:rPr>
                <w:sz w:val="22"/>
              </w:rPr>
              <w:t>The external</w:t>
            </w:r>
            <w:r>
              <w:rPr>
                <w:spacing w:val="-21"/>
                <w:sz w:val="22"/>
              </w:rPr>
              <w:t> </w:t>
            </w:r>
            <w:r>
              <w:rPr>
                <w:sz w:val="22"/>
              </w:rPr>
              <w:t>audit</w:t>
            </w:r>
          </w:p>
        </w:tc>
      </w:tr>
      <w:tr>
        <w:trPr>
          <w:trHeight w:val="268" w:hRule="atLeast"/>
        </w:trPr>
        <w:tc>
          <w:tcPr>
            <w:tcW w:w="460" w:type="dxa"/>
          </w:tcPr>
          <w:p>
            <w:pPr>
              <w:pStyle w:val="TableParagraph"/>
              <w:rPr>
                <w:sz w:val="18"/>
              </w:rPr>
            </w:pPr>
          </w:p>
        </w:tc>
        <w:tc>
          <w:tcPr>
            <w:tcW w:w="8511" w:type="dxa"/>
            <w:gridSpan w:val="3"/>
          </w:tcPr>
          <w:p>
            <w:pPr>
              <w:pStyle w:val="TableParagraph"/>
              <w:spacing w:line="233" w:lineRule="exact" w:before="15"/>
              <w:ind w:left="100"/>
              <w:rPr>
                <w:i/>
                <w:sz w:val="22"/>
              </w:rPr>
            </w:pPr>
            <w:r>
              <w:rPr>
                <w:sz w:val="22"/>
              </w:rPr>
              <w:t>fee for 2017-18 was £13,000 </w:t>
            </w:r>
            <w:r>
              <w:rPr>
                <w:i/>
                <w:sz w:val="22"/>
              </w:rPr>
              <w:t>(2016-17: £13,000).</w:t>
            </w:r>
          </w:p>
        </w:tc>
      </w:tr>
    </w:tbl>
    <w:p>
      <w:pPr>
        <w:pStyle w:val="BodyText"/>
        <w:spacing w:before="11"/>
        <w:rPr>
          <w:b/>
          <w:sz w:val="20"/>
        </w:rPr>
      </w:pPr>
    </w:p>
    <w:p>
      <w:pPr>
        <w:tabs>
          <w:tab w:pos="1258" w:val="left" w:leader="none"/>
        </w:tabs>
        <w:spacing w:line="552" w:lineRule="auto" w:before="91"/>
        <w:ind w:left="1261" w:right="7284" w:hanging="500"/>
        <w:jc w:val="left"/>
        <w:rPr>
          <w:b/>
          <w:sz w:val="22"/>
        </w:rPr>
      </w:pPr>
      <w:r>
        <w:rPr>
          <w:b/>
          <w:sz w:val="22"/>
        </w:rPr>
        <w:t>4</w:t>
        <w:tab/>
        <w:t>Employees and </w:t>
      </w:r>
      <w:r>
        <w:rPr>
          <w:b/>
          <w:spacing w:val="-3"/>
          <w:sz w:val="22"/>
        </w:rPr>
        <w:t>directors </w:t>
      </w:r>
      <w:r>
        <w:rPr>
          <w:b/>
          <w:sz w:val="22"/>
        </w:rPr>
        <w:t>Employees</w:t>
      </w:r>
    </w:p>
    <w:p>
      <w:pPr>
        <w:pStyle w:val="BodyText"/>
        <w:spacing w:line="249" w:lineRule="exact" w:after="46"/>
        <w:ind w:left="1261"/>
      </w:pPr>
      <w:r>
        <w:rPr/>
        <w:t>The average number of staff employed by the company during the financial year amounted</w:t>
      </w:r>
      <w:r>
        <w:rPr>
          <w:spacing w:val="-20"/>
        </w:rPr>
        <w:t> </w:t>
      </w:r>
      <w:r>
        <w:rPr/>
        <w:t>to:</w:t>
      </w:r>
    </w:p>
    <w:tbl>
      <w:tblPr>
        <w:tblW w:w="0" w:type="auto"/>
        <w:jc w:val="left"/>
        <w:tblInd w:w="1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14"/>
        <w:gridCol w:w="3595"/>
        <w:gridCol w:w="1756"/>
      </w:tblGrid>
      <w:tr>
        <w:trPr>
          <w:trHeight w:val="250" w:hRule="atLeast"/>
        </w:trPr>
        <w:tc>
          <w:tcPr>
            <w:tcW w:w="3114" w:type="dxa"/>
          </w:tcPr>
          <w:p>
            <w:pPr>
              <w:pStyle w:val="TableParagraph"/>
              <w:rPr>
                <w:sz w:val="18"/>
              </w:rPr>
            </w:pPr>
          </w:p>
        </w:tc>
        <w:tc>
          <w:tcPr>
            <w:tcW w:w="3595" w:type="dxa"/>
          </w:tcPr>
          <w:p>
            <w:pPr>
              <w:pStyle w:val="TableParagraph"/>
              <w:spacing w:line="231" w:lineRule="exact"/>
              <w:ind w:right="379"/>
              <w:jc w:val="right"/>
              <w:rPr>
                <w:b/>
                <w:sz w:val="22"/>
              </w:rPr>
            </w:pPr>
            <w:r>
              <w:rPr>
                <w:b/>
                <w:sz w:val="22"/>
              </w:rPr>
              <w:t>2018</w:t>
            </w:r>
          </w:p>
        </w:tc>
        <w:tc>
          <w:tcPr>
            <w:tcW w:w="1756" w:type="dxa"/>
          </w:tcPr>
          <w:p>
            <w:pPr>
              <w:pStyle w:val="TableParagraph"/>
              <w:spacing w:line="231" w:lineRule="exact"/>
              <w:ind w:right="156"/>
              <w:jc w:val="right"/>
              <w:rPr>
                <w:sz w:val="22"/>
              </w:rPr>
            </w:pPr>
            <w:r>
              <w:rPr>
                <w:sz w:val="22"/>
              </w:rPr>
              <w:t>2017</w:t>
            </w:r>
          </w:p>
        </w:tc>
      </w:tr>
      <w:tr>
        <w:trPr>
          <w:trHeight w:val="253" w:hRule="atLeast"/>
        </w:trPr>
        <w:tc>
          <w:tcPr>
            <w:tcW w:w="3114" w:type="dxa"/>
          </w:tcPr>
          <w:p>
            <w:pPr>
              <w:pStyle w:val="TableParagraph"/>
              <w:spacing w:line="234" w:lineRule="exact"/>
              <w:ind w:left="50"/>
              <w:rPr>
                <w:sz w:val="22"/>
              </w:rPr>
            </w:pPr>
            <w:r>
              <w:rPr>
                <w:sz w:val="22"/>
              </w:rPr>
              <w:t>Management</w:t>
            </w:r>
          </w:p>
        </w:tc>
        <w:tc>
          <w:tcPr>
            <w:tcW w:w="3595" w:type="dxa"/>
          </w:tcPr>
          <w:p>
            <w:pPr>
              <w:pStyle w:val="TableParagraph"/>
              <w:spacing w:line="234" w:lineRule="exact"/>
              <w:ind w:right="381"/>
              <w:jc w:val="right"/>
              <w:rPr>
                <w:b/>
                <w:sz w:val="22"/>
              </w:rPr>
            </w:pPr>
            <w:r>
              <w:rPr>
                <w:b/>
                <w:w w:val="100"/>
                <w:sz w:val="22"/>
              </w:rPr>
              <w:t>4</w:t>
            </w:r>
          </w:p>
        </w:tc>
        <w:tc>
          <w:tcPr>
            <w:tcW w:w="1756" w:type="dxa"/>
          </w:tcPr>
          <w:p>
            <w:pPr>
              <w:pStyle w:val="TableParagraph"/>
              <w:spacing w:line="234" w:lineRule="exact"/>
              <w:ind w:right="157"/>
              <w:jc w:val="right"/>
              <w:rPr>
                <w:sz w:val="22"/>
              </w:rPr>
            </w:pPr>
            <w:r>
              <w:rPr>
                <w:w w:val="100"/>
                <w:sz w:val="22"/>
              </w:rPr>
              <w:t>4</w:t>
            </w:r>
          </w:p>
        </w:tc>
      </w:tr>
      <w:tr>
        <w:trPr>
          <w:trHeight w:val="253" w:hRule="atLeast"/>
        </w:trPr>
        <w:tc>
          <w:tcPr>
            <w:tcW w:w="3114" w:type="dxa"/>
          </w:tcPr>
          <w:p>
            <w:pPr>
              <w:pStyle w:val="TableParagraph"/>
              <w:spacing w:line="234" w:lineRule="exact"/>
              <w:ind w:left="50"/>
              <w:rPr>
                <w:sz w:val="22"/>
              </w:rPr>
            </w:pPr>
            <w:r>
              <w:rPr>
                <w:sz w:val="22"/>
              </w:rPr>
              <w:t>Administration</w:t>
            </w:r>
          </w:p>
        </w:tc>
        <w:tc>
          <w:tcPr>
            <w:tcW w:w="3595" w:type="dxa"/>
          </w:tcPr>
          <w:p>
            <w:pPr>
              <w:pStyle w:val="TableParagraph"/>
              <w:spacing w:line="234" w:lineRule="exact"/>
              <w:ind w:right="381"/>
              <w:jc w:val="right"/>
              <w:rPr>
                <w:b/>
                <w:sz w:val="22"/>
              </w:rPr>
            </w:pPr>
            <w:r>
              <w:rPr>
                <w:b/>
                <w:sz w:val="22"/>
              </w:rPr>
              <w:t>22</w:t>
            </w:r>
          </w:p>
        </w:tc>
        <w:tc>
          <w:tcPr>
            <w:tcW w:w="1756" w:type="dxa"/>
          </w:tcPr>
          <w:p>
            <w:pPr>
              <w:pStyle w:val="TableParagraph"/>
              <w:spacing w:line="234" w:lineRule="exact"/>
              <w:ind w:right="157"/>
              <w:jc w:val="right"/>
              <w:rPr>
                <w:sz w:val="22"/>
              </w:rPr>
            </w:pPr>
            <w:r>
              <w:rPr>
                <w:sz w:val="22"/>
              </w:rPr>
              <w:t>24</w:t>
            </w:r>
          </w:p>
        </w:tc>
      </w:tr>
      <w:tr>
        <w:trPr>
          <w:trHeight w:val="250" w:hRule="atLeast"/>
        </w:trPr>
        <w:tc>
          <w:tcPr>
            <w:tcW w:w="3114" w:type="dxa"/>
          </w:tcPr>
          <w:p>
            <w:pPr>
              <w:pStyle w:val="TableParagraph"/>
              <w:spacing w:line="231" w:lineRule="exact"/>
              <w:ind w:left="50"/>
              <w:rPr>
                <w:sz w:val="22"/>
              </w:rPr>
            </w:pPr>
            <w:r>
              <w:rPr>
                <w:sz w:val="22"/>
              </w:rPr>
              <w:t>Operations</w:t>
            </w:r>
          </w:p>
        </w:tc>
        <w:tc>
          <w:tcPr>
            <w:tcW w:w="3595" w:type="dxa"/>
          </w:tcPr>
          <w:p>
            <w:pPr>
              <w:pStyle w:val="TableParagraph"/>
              <w:tabs>
                <w:tab w:pos="1150" w:val="left" w:leader="none"/>
              </w:tabs>
              <w:spacing w:line="231" w:lineRule="exact"/>
              <w:ind w:right="273"/>
              <w:jc w:val="right"/>
              <w:rPr>
                <w:b/>
                <w:sz w:val="22"/>
              </w:rPr>
            </w:pPr>
            <w:r>
              <w:rPr>
                <w:b/>
                <w:w w:val="100"/>
                <w:sz w:val="22"/>
                <w:u w:val="single"/>
              </w:rPr>
              <w:t> </w:t>
            </w:r>
            <w:r>
              <w:rPr>
                <w:b/>
                <w:sz w:val="22"/>
                <w:u w:val="single"/>
              </w:rPr>
              <w:tab/>
              <w:t>333</w:t>
            </w:r>
            <w:r>
              <w:rPr>
                <w:b/>
                <w:spacing w:val="-3"/>
                <w:sz w:val="22"/>
                <w:u w:val="single"/>
              </w:rPr>
              <w:t> </w:t>
            </w:r>
          </w:p>
        </w:tc>
        <w:tc>
          <w:tcPr>
            <w:tcW w:w="1756" w:type="dxa"/>
          </w:tcPr>
          <w:p>
            <w:pPr>
              <w:pStyle w:val="TableParagraph"/>
              <w:tabs>
                <w:tab w:pos="991" w:val="left" w:leader="none"/>
              </w:tabs>
              <w:spacing w:line="231" w:lineRule="exact"/>
              <w:ind w:right="49"/>
              <w:jc w:val="right"/>
              <w:rPr>
                <w:sz w:val="22"/>
              </w:rPr>
            </w:pPr>
            <w:r>
              <w:rPr>
                <w:w w:val="100"/>
                <w:sz w:val="22"/>
                <w:u w:val="single"/>
              </w:rPr>
              <w:t> </w:t>
            </w:r>
            <w:r>
              <w:rPr>
                <w:sz w:val="22"/>
                <w:u w:val="single"/>
              </w:rPr>
              <w:tab/>
              <w:t>323</w:t>
            </w:r>
            <w:r>
              <w:rPr>
                <w:spacing w:val="-2"/>
                <w:sz w:val="22"/>
                <w:u w:val="single"/>
              </w:rPr>
              <w:t> </w:t>
            </w:r>
          </w:p>
        </w:tc>
      </w:tr>
    </w:tbl>
    <w:p>
      <w:pPr>
        <w:tabs>
          <w:tab w:pos="7253" w:val="left" w:leader="none"/>
          <w:tab w:pos="9233" w:val="left" w:leader="none"/>
        </w:tabs>
        <w:spacing w:before="11"/>
        <w:ind w:left="6103" w:right="0" w:firstLine="0"/>
        <w:jc w:val="left"/>
        <w:rPr>
          <w:sz w:val="22"/>
        </w:rPr>
      </w:pPr>
      <w:r>
        <w:rPr>
          <w:b/>
          <w:w w:val="100"/>
          <w:sz w:val="22"/>
          <w:u w:val="single"/>
        </w:rPr>
        <w:t> </w:t>
      </w:r>
      <w:r>
        <w:rPr>
          <w:b/>
          <w:sz w:val="22"/>
          <w:u w:val="single"/>
        </w:rPr>
        <w:tab/>
        <w:t>359</w:t>
      </w:r>
      <w:r>
        <w:rPr>
          <w:b/>
          <w:sz w:val="22"/>
        </w:rPr>
        <w:tab/>
      </w:r>
      <w:r>
        <w:rPr>
          <w:sz w:val="22"/>
        </w:rPr>
        <w:t>351</w:t>
      </w:r>
    </w:p>
    <w:p>
      <w:pPr>
        <w:tabs>
          <w:tab w:pos="8237" w:val="left" w:leader="none"/>
        </w:tabs>
        <w:spacing w:line="29" w:lineRule="exact"/>
        <w:ind w:left="6098" w:right="0" w:firstLine="0"/>
        <w:rPr>
          <w:sz w:val="2"/>
        </w:rPr>
      </w:pPr>
      <w:r>
        <w:rPr>
          <w:position w:val="0"/>
          <w:sz w:val="2"/>
        </w:rPr>
        <w:pict>
          <v:group style="width:79.5pt;height:.5pt;mso-position-horizontal-relative:char;mso-position-vertical-relative:line" coordorigin="0,0" coordsize="1590,10">
            <v:line style="position:absolute" from="0,5" to="1589,5" stroked="true" strokeweight=".48pt" strokecolor="#000000">
              <v:stroke dashstyle="solid"/>
            </v:line>
          </v:group>
        </w:pict>
      </w:r>
      <w:r>
        <w:rPr>
          <w:position w:val="0"/>
          <w:sz w:val="2"/>
        </w:rPr>
      </w:r>
      <w:r>
        <w:rPr>
          <w:position w:val="0"/>
          <w:sz w:val="2"/>
        </w:rPr>
        <w:tab/>
      </w:r>
      <w:r>
        <w:rPr>
          <w:position w:val="0"/>
          <w:sz w:val="2"/>
        </w:rPr>
        <w:pict>
          <v:group style="width:71.55pt;height:1.45pt;mso-position-horizontal-relative:char;mso-position-vertical-relative:line" coordorigin="0,0" coordsize="1431,29">
            <v:line style="position:absolute" from="0,24" to="1431,24" stroked="true" strokeweight=".48pt" strokecolor="#000000">
              <v:stroke dashstyle="solid"/>
            </v:line>
            <v:line style="position:absolute" from="0,5" to="1431,5" stroked="true" strokeweight=".48pt" strokecolor="#000000">
              <v:stroke dashstyle="solid"/>
            </v:line>
          </v:group>
        </w:pict>
      </w:r>
      <w:r>
        <w:rPr>
          <w:position w:val="0"/>
          <w:sz w:val="2"/>
        </w:rPr>
      </w:r>
    </w:p>
    <w:p>
      <w:pPr>
        <w:pStyle w:val="BodyText"/>
      </w:pPr>
    </w:p>
    <w:p>
      <w:pPr>
        <w:pStyle w:val="Heading3"/>
        <w:ind w:left="1203"/>
      </w:pPr>
      <w:r>
        <w:rPr/>
        <w:t>Directors</w:t>
      </w:r>
    </w:p>
    <w:p>
      <w:pPr>
        <w:pStyle w:val="BodyText"/>
        <w:spacing w:before="3"/>
        <w:rPr>
          <w:b/>
          <w:sz w:val="28"/>
        </w:rPr>
      </w:pPr>
    </w:p>
    <w:p>
      <w:pPr>
        <w:pStyle w:val="BodyText"/>
        <w:spacing w:line="276" w:lineRule="auto"/>
        <w:ind w:left="1249" w:right="1066"/>
      </w:pPr>
      <w:r>
        <w:rPr/>
        <w:t>The directors’ aggregate emoluments, including pension contributions, in respect of qualifying services were:</w:t>
      </w:r>
    </w:p>
    <w:p>
      <w:pPr>
        <w:tabs>
          <w:tab w:pos="8986" w:val="left" w:leader="none"/>
        </w:tabs>
        <w:spacing w:line="252" w:lineRule="exact" w:before="4"/>
        <w:ind w:left="7142" w:right="0" w:firstLine="0"/>
        <w:jc w:val="left"/>
        <w:rPr>
          <w:sz w:val="22"/>
        </w:rPr>
      </w:pPr>
      <w:r>
        <w:rPr>
          <w:b/>
          <w:sz w:val="22"/>
        </w:rPr>
        <w:t>2018</w:t>
        <w:tab/>
      </w:r>
      <w:r>
        <w:rPr>
          <w:sz w:val="22"/>
        </w:rPr>
        <w:t>2017</w:t>
      </w:r>
    </w:p>
    <w:p>
      <w:pPr>
        <w:tabs>
          <w:tab w:pos="8986" w:val="left" w:leader="none"/>
        </w:tabs>
        <w:spacing w:line="252" w:lineRule="exact" w:before="0"/>
        <w:ind w:left="7090" w:right="0" w:firstLine="0"/>
        <w:jc w:val="left"/>
        <w:rPr>
          <w:sz w:val="22"/>
        </w:rPr>
      </w:pPr>
      <w:r>
        <w:rPr>
          <w:b/>
          <w:sz w:val="22"/>
        </w:rPr>
        <w:t>£000</w:t>
        <w:tab/>
      </w:r>
      <w:r>
        <w:rPr>
          <w:sz w:val="22"/>
        </w:rPr>
        <w:t>£000</w:t>
      </w:r>
    </w:p>
    <w:p>
      <w:pPr>
        <w:pStyle w:val="BodyText"/>
        <w:tabs>
          <w:tab w:pos="7253" w:val="left" w:leader="none"/>
          <w:tab w:pos="9507" w:val="right" w:leader="none"/>
        </w:tabs>
        <w:spacing w:line="251" w:lineRule="exact" w:before="253"/>
        <w:ind w:left="1357"/>
      </w:pPr>
      <w:r>
        <w:rPr/>
        <w:t>Emoluments</w:t>
      </w:r>
      <w:r>
        <w:rPr>
          <w:spacing w:val="-2"/>
        </w:rPr>
        <w:t> </w:t>
      </w:r>
      <w:r>
        <w:rPr/>
        <w:t>receivable</w:t>
        <w:tab/>
      </w:r>
      <w:r>
        <w:rPr>
          <w:b/>
        </w:rPr>
        <w:t>229</w:t>
        <w:tab/>
      </w:r>
      <w:r>
        <w:rPr/>
        <w:t>202</w:t>
      </w:r>
    </w:p>
    <w:p>
      <w:pPr>
        <w:pStyle w:val="BodyText"/>
        <w:spacing w:line="251" w:lineRule="exact"/>
        <w:ind w:left="1357"/>
      </w:pPr>
      <w:r>
        <w:rPr/>
        <w:t>Value of company pension contributions to defined</w:t>
      </w:r>
    </w:p>
    <w:p>
      <w:pPr>
        <w:pStyle w:val="BodyText"/>
        <w:tabs>
          <w:tab w:pos="6042" w:val="left" w:leader="none"/>
          <w:tab w:pos="7363" w:val="left" w:leader="none"/>
          <w:tab w:pos="8023" w:val="left" w:leader="none"/>
          <w:tab w:pos="9286" w:val="left" w:leader="none"/>
        </w:tabs>
        <w:spacing w:before="4"/>
        <w:ind w:left="1357"/>
      </w:pPr>
      <w:r>
        <w:rPr/>
        <w:t>benefit</w:t>
      </w:r>
      <w:r>
        <w:rPr>
          <w:spacing w:val="-4"/>
        </w:rPr>
        <w:t> </w:t>
      </w:r>
      <w:r>
        <w:rPr/>
        <w:t>schemes</w:t>
        <w:tab/>
      </w:r>
      <w:r>
        <w:rPr>
          <w:u w:val="single"/>
        </w:rPr>
        <w:t> </w:t>
        <w:tab/>
      </w:r>
      <w:r>
        <w:rPr>
          <w:b/>
          <w:u w:val="single"/>
        </w:rPr>
        <w:t>28</w:t>
      </w:r>
      <w:r>
        <w:rPr>
          <w:b/>
        </w:rPr>
        <w:tab/>
      </w:r>
      <w:r>
        <w:rPr>
          <w:b/>
          <w:u w:val="single"/>
        </w:rPr>
        <w:t> </w:t>
        <w:tab/>
      </w:r>
      <w:r>
        <w:rPr>
          <w:u w:val="single"/>
        </w:rPr>
        <w:t>24</w:t>
      </w:r>
      <w:r>
        <w:rPr>
          <w:spacing w:val="-2"/>
          <w:u w:val="single"/>
        </w:rPr>
        <w:t> </w:t>
      </w:r>
    </w:p>
    <w:p>
      <w:pPr>
        <w:tabs>
          <w:tab w:pos="7253" w:val="left" w:leader="none"/>
          <w:tab w:pos="9175" w:val="left" w:leader="none"/>
        </w:tabs>
        <w:spacing w:before="11" w:after="3"/>
        <w:ind w:left="6028" w:right="0" w:firstLine="0"/>
        <w:jc w:val="left"/>
        <w:rPr>
          <w:sz w:val="22"/>
        </w:rPr>
      </w:pPr>
      <w:r>
        <w:rPr>
          <w:b/>
          <w:w w:val="100"/>
          <w:sz w:val="22"/>
          <w:u w:val="single"/>
        </w:rPr>
        <w:t> </w:t>
      </w:r>
      <w:r>
        <w:rPr>
          <w:b/>
          <w:sz w:val="22"/>
          <w:u w:val="single"/>
        </w:rPr>
        <w:tab/>
        <w:t>257</w:t>
      </w:r>
      <w:r>
        <w:rPr>
          <w:b/>
          <w:sz w:val="22"/>
        </w:rPr>
        <w:tab/>
      </w:r>
      <w:r>
        <w:rPr>
          <w:sz w:val="22"/>
        </w:rPr>
        <w:t>226</w:t>
      </w:r>
    </w:p>
    <w:p>
      <w:pPr>
        <w:tabs>
          <w:tab w:pos="8004" w:val="left" w:leader="none"/>
        </w:tabs>
        <w:spacing w:line="29" w:lineRule="exact"/>
        <w:ind w:left="6023" w:right="0" w:firstLine="0"/>
        <w:rPr>
          <w:sz w:val="2"/>
        </w:rPr>
      </w:pPr>
      <w:r>
        <w:rPr>
          <w:position w:val="0"/>
          <w:sz w:val="2"/>
        </w:rPr>
        <w:pict>
          <v:group style="width:83.2pt;height:.5pt;mso-position-horizontal-relative:char;mso-position-vertical-relative:line" coordorigin="0,0" coordsize="1664,10">
            <v:line style="position:absolute" from="0,5" to="1664,5" stroked="true" strokeweight=".48pt" strokecolor="#000000">
              <v:stroke dashstyle="solid"/>
            </v:line>
          </v:group>
        </w:pict>
      </w:r>
      <w:r>
        <w:rPr>
          <w:position w:val="0"/>
          <w:sz w:val="2"/>
        </w:rPr>
      </w:r>
      <w:r>
        <w:rPr>
          <w:position w:val="0"/>
          <w:sz w:val="2"/>
        </w:rPr>
        <w:tab/>
      </w:r>
      <w:r>
        <w:rPr>
          <w:position w:val="0"/>
          <w:sz w:val="2"/>
        </w:rPr>
        <w:pict>
          <v:group style="width:80.350pt;height:1.45pt;mso-position-horizontal-relative:char;mso-position-vertical-relative:line" coordorigin="0,0" coordsize="1607,29">
            <v:line style="position:absolute" from="0,5" to="1606,5" stroked="true" strokeweight=".48pt" strokecolor="#000000">
              <v:stroke dashstyle="solid"/>
            </v:line>
            <v:line style="position:absolute" from="0,24" to="1606,24" stroked="true" strokeweight=".48pt" strokecolor="#000000">
              <v:stroke dashstyle="solid"/>
            </v:line>
          </v:group>
        </w:pict>
      </w:r>
      <w:r>
        <w:rPr>
          <w:position w:val="0"/>
          <w:sz w:val="2"/>
        </w:rPr>
      </w:r>
    </w:p>
    <w:p>
      <w:pPr>
        <w:spacing w:after="0" w:line="29" w:lineRule="exact"/>
        <w:rPr>
          <w:sz w:val="2"/>
        </w:rPr>
        <w:sectPr>
          <w:headerReference w:type="default" r:id="rId29"/>
          <w:pgSz w:w="11910" w:h="16840"/>
          <w:pgMar w:header="715" w:footer="1242" w:top="2120" w:bottom="1440" w:left="820" w:right="220"/>
        </w:sectPr>
      </w:pPr>
    </w:p>
    <w:p>
      <w:pPr>
        <w:pStyle w:val="BodyText"/>
        <w:spacing w:before="6"/>
        <w:rPr>
          <w:sz w:val="20"/>
        </w:rPr>
      </w:pPr>
    </w:p>
    <w:p>
      <w:pPr>
        <w:tabs>
          <w:tab w:pos="1685" w:val="left" w:leader="none"/>
        </w:tabs>
        <w:spacing w:before="91"/>
        <w:ind w:left="1189" w:right="0" w:firstLine="0"/>
        <w:jc w:val="left"/>
        <w:rPr>
          <w:b/>
          <w:i/>
          <w:sz w:val="16"/>
        </w:rPr>
      </w:pPr>
      <w:r>
        <w:rPr>
          <w:b/>
          <w:sz w:val="22"/>
        </w:rPr>
        <w:t>4</w:t>
        <w:tab/>
        <w:t>Employees and directors</w:t>
      </w:r>
      <w:r>
        <w:rPr>
          <w:b/>
          <w:spacing w:val="53"/>
          <w:sz w:val="22"/>
        </w:rPr>
        <w:t> </w:t>
      </w:r>
      <w:r>
        <w:rPr>
          <w:b/>
          <w:i/>
          <w:sz w:val="16"/>
        </w:rPr>
        <w:t>(continued)</w:t>
      </w:r>
    </w:p>
    <w:p>
      <w:pPr>
        <w:pStyle w:val="BodyText"/>
        <w:rPr>
          <w:b/>
          <w:i/>
          <w:sz w:val="24"/>
        </w:rPr>
      </w:pPr>
    </w:p>
    <w:p>
      <w:pPr>
        <w:pStyle w:val="BodyText"/>
        <w:spacing w:before="7"/>
        <w:rPr>
          <w:b/>
          <w:i/>
          <w:sz w:val="21"/>
        </w:rPr>
      </w:pPr>
    </w:p>
    <w:p>
      <w:pPr>
        <w:pStyle w:val="BodyText"/>
        <w:spacing w:line="276" w:lineRule="auto"/>
        <w:ind w:left="1674" w:right="1530" w:hanging="1"/>
      </w:pPr>
      <w:r>
        <w:rPr/>
        <w:t>Three directors </w:t>
      </w:r>
      <w:r>
        <w:rPr>
          <w:i/>
        </w:rPr>
        <w:t>(2017: three )</w:t>
      </w:r>
      <w:r>
        <w:rPr/>
        <w:t>are accruing benefits under the company defined benefit pension</w:t>
      </w:r>
      <w:r>
        <w:rPr>
          <w:spacing w:val="-1"/>
        </w:rPr>
        <w:t> </w:t>
      </w:r>
      <w:r>
        <w:rPr/>
        <w:t>scheme.</w:t>
      </w:r>
    </w:p>
    <w:p>
      <w:pPr>
        <w:pStyle w:val="BodyText"/>
        <w:spacing w:before="201"/>
        <w:ind w:left="1674"/>
      </w:pPr>
      <w:r>
        <w:rPr/>
        <w:t>Of the total amount above, the emoluments attributable to the highest paid director are</w:t>
      </w:r>
    </w:p>
    <w:p>
      <w:pPr>
        <w:spacing w:line="276" w:lineRule="auto" w:before="37"/>
        <w:ind w:left="1674" w:right="1066" w:firstLine="0"/>
        <w:jc w:val="left"/>
        <w:rPr>
          <w:i/>
          <w:sz w:val="22"/>
        </w:rPr>
      </w:pPr>
      <w:r>
        <w:rPr>
          <w:sz w:val="22"/>
        </w:rPr>
        <w:t>£137,736 </w:t>
      </w:r>
      <w:r>
        <w:rPr>
          <w:i/>
          <w:sz w:val="22"/>
        </w:rPr>
        <w:t>(2017: £139,046) </w:t>
      </w:r>
      <w:r>
        <w:rPr>
          <w:sz w:val="22"/>
        </w:rPr>
        <w:t>and the pension contributions attributable to the highest paid director are £16,528 </w:t>
      </w:r>
      <w:r>
        <w:rPr>
          <w:i/>
          <w:sz w:val="22"/>
        </w:rPr>
        <w:t>(2017: £16,686).</w:t>
      </w:r>
    </w:p>
    <w:p>
      <w:pPr>
        <w:pStyle w:val="BodyText"/>
        <w:spacing w:line="276" w:lineRule="auto" w:before="201"/>
        <w:ind w:left="1674" w:right="852"/>
        <w:rPr>
          <w:i/>
        </w:rPr>
      </w:pPr>
      <w:r>
        <w:rPr/>
        <w:t>The accrued pension of the highest paid director at year end is £18,491 </w:t>
      </w:r>
      <w:r>
        <w:rPr>
          <w:i/>
        </w:rPr>
        <w:t>(2017: £15,021) </w:t>
      </w:r>
      <w:r>
        <w:rPr/>
        <w:t>and the accrued lump sum of the highest paid director at year end is £Nil </w:t>
      </w:r>
      <w:r>
        <w:rPr>
          <w:i/>
        </w:rPr>
        <w:t>(2017: £Nil).</w:t>
      </w:r>
    </w:p>
    <w:p>
      <w:pPr>
        <w:pStyle w:val="BodyText"/>
        <w:spacing w:before="8"/>
        <w:rPr>
          <w:i/>
          <w:sz w:val="17"/>
        </w:rPr>
      </w:pPr>
    </w:p>
    <w:p>
      <w:pPr>
        <w:spacing w:after="0"/>
        <w:rPr>
          <w:sz w:val="17"/>
        </w:rPr>
        <w:sectPr>
          <w:pgSz w:w="11910" w:h="16840"/>
          <w:pgMar w:header="715" w:footer="1242" w:top="2120" w:bottom="1440" w:left="820" w:right="220"/>
        </w:sectPr>
      </w:pPr>
    </w:p>
    <w:p>
      <w:pPr>
        <w:pStyle w:val="Heading3"/>
        <w:numPr>
          <w:ilvl w:val="0"/>
          <w:numId w:val="7"/>
        </w:numPr>
        <w:tabs>
          <w:tab w:pos="1647" w:val="left" w:leader="none"/>
          <w:tab w:pos="1648" w:val="left" w:leader="none"/>
        </w:tabs>
        <w:spacing w:line="240" w:lineRule="auto" w:before="91" w:after="0"/>
        <w:ind w:left="1647" w:right="0" w:hanging="720"/>
        <w:jc w:val="left"/>
      </w:pPr>
      <w:r>
        <w:rPr/>
        <w:t>Interest income and similar</w:t>
      </w:r>
      <w:r>
        <w:rPr>
          <w:spacing w:val="-10"/>
        </w:rPr>
        <w:t> </w:t>
      </w:r>
      <w:r>
        <w:rPr/>
        <w:t>income</w:t>
      </w:r>
    </w:p>
    <w:p>
      <w:pPr>
        <w:pStyle w:val="BodyText"/>
        <w:spacing w:before="4"/>
        <w:rPr>
          <w:b/>
          <w:sz w:val="33"/>
        </w:rPr>
      </w:pPr>
      <w:r>
        <w:rPr/>
        <w:br w:type="column"/>
      </w:r>
      <w:r>
        <w:rPr>
          <w:b/>
          <w:sz w:val="33"/>
        </w:rPr>
      </w:r>
    </w:p>
    <w:p>
      <w:pPr>
        <w:tabs>
          <w:tab w:pos="2744" w:val="left" w:leader="none"/>
        </w:tabs>
        <w:spacing w:line="252" w:lineRule="exact" w:before="1"/>
        <w:ind w:left="980" w:right="0" w:firstLine="0"/>
        <w:jc w:val="left"/>
        <w:rPr>
          <w:sz w:val="22"/>
        </w:rPr>
      </w:pPr>
      <w:r>
        <w:rPr>
          <w:b/>
          <w:sz w:val="22"/>
        </w:rPr>
        <w:t>2018</w:t>
        <w:tab/>
      </w:r>
      <w:r>
        <w:rPr>
          <w:sz w:val="22"/>
        </w:rPr>
        <w:t>2017</w:t>
      </w:r>
    </w:p>
    <w:p>
      <w:pPr>
        <w:tabs>
          <w:tab w:pos="2744" w:val="left" w:leader="none"/>
        </w:tabs>
        <w:spacing w:line="252" w:lineRule="exact" w:before="0"/>
        <w:ind w:left="927" w:right="0" w:firstLine="0"/>
        <w:jc w:val="left"/>
        <w:rPr>
          <w:sz w:val="22"/>
        </w:rPr>
      </w:pPr>
      <w:r>
        <w:rPr>
          <w:b/>
          <w:sz w:val="22"/>
        </w:rPr>
        <w:t>£000</w:t>
        <w:tab/>
      </w:r>
      <w:r>
        <w:rPr>
          <w:sz w:val="22"/>
        </w:rPr>
        <w:t>£000</w:t>
      </w:r>
    </w:p>
    <w:p>
      <w:pPr>
        <w:spacing w:after="0" w:line="252" w:lineRule="exact"/>
        <w:jc w:val="left"/>
        <w:rPr>
          <w:sz w:val="22"/>
        </w:rPr>
        <w:sectPr>
          <w:type w:val="continuous"/>
          <w:pgSz w:w="11910" w:h="16840"/>
          <w:pgMar w:top="1580" w:bottom="2180" w:left="820" w:right="220"/>
          <w:cols w:num="2" w:equalWidth="0">
            <w:col w:w="4999" w:space="1163"/>
            <w:col w:w="4708"/>
          </w:cols>
        </w:sectPr>
      </w:pPr>
    </w:p>
    <w:p>
      <w:pPr>
        <w:pStyle w:val="BodyText"/>
        <w:tabs>
          <w:tab w:pos="6042" w:val="left" w:leader="none"/>
          <w:tab w:pos="7473" w:val="left" w:leader="none"/>
          <w:tab w:pos="8023" w:val="left" w:leader="none"/>
          <w:tab w:pos="9235" w:val="left" w:leader="none"/>
        </w:tabs>
        <w:spacing w:line="252" w:lineRule="exact"/>
        <w:ind w:left="1621"/>
      </w:pPr>
      <w:r>
        <w:rPr/>
        <w:t>Bank</w:t>
      </w:r>
      <w:r>
        <w:rPr>
          <w:spacing w:val="-3"/>
        </w:rPr>
        <w:t> </w:t>
      </w:r>
      <w:r>
        <w:rPr/>
        <w:t>interest receivable</w:t>
        <w:tab/>
      </w:r>
      <w:r>
        <w:rPr>
          <w:u w:val="single"/>
        </w:rPr>
        <w:t> </w:t>
        <w:tab/>
      </w:r>
      <w:r>
        <w:rPr>
          <w:b/>
          <w:u w:val="single"/>
        </w:rPr>
        <w:t>5</w:t>
      </w:r>
      <w:r>
        <w:rPr>
          <w:b/>
        </w:rPr>
        <w:tab/>
      </w:r>
      <w:r>
        <w:rPr>
          <w:b/>
          <w:u w:val="single"/>
        </w:rPr>
        <w:t> </w:t>
        <w:tab/>
      </w:r>
      <w:r>
        <w:rPr>
          <w:u w:val="single"/>
        </w:rPr>
        <w:t>1</w:t>
      </w:r>
      <w:r>
        <w:rPr>
          <w:spacing w:val="-2"/>
          <w:u w:val="single"/>
        </w:rPr>
        <w:t> </w:t>
      </w:r>
    </w:p>
    <w:p>
      <w:pPr>
        <w:pStyle w:val="Heading3"/>
        <w:tabs>
          <w:tab w:pos="7473" w:val="left" w:leader="none"/>
          <w:tab w:pos="9235" w:val="left" w:leader="none"/>
        </w:tabs>
        <w:spacing w:before="11"/>
        <w:ind w:left="6043"/>
        <w:rPr>
          <w:b w:val="0"/>
        </w:rPr>
      </w:pPr>
      <w:r>
        <w:rPr>
          <w:w w:val="100"/>
          <w:u w:val="single"/>
        </w:rPr>
        <w:t> </w:t>
      </w:r>
      <w:r>
        <w:rPr>
          <w:u w:val="single"/>
        </w:rPr>
        <w:tab/>
        <w:t>5</w:t>
      </w:r>
      <w:r>
        <w:rPr/>
        <w:tab/>
      </w:r>
      <w:r>
        <w:rPr>
          <w:b w:val="0"/>
        </w:rPr>
        <w:t>1</w:t>
      </w:r>
    </w:p>
    <w:p>
      <w:pPr>
        <w:tabs>
          <w:tab w:pos="8018" w:val="left" w:leader="none"/>
        </w:tabs>
        <w:spacing w:line="29" w:lineRule="exact"/>
        <w:ind w:left="6038" w:right="0" w:firstLine="0"/>
        <w:rPr>
          <w:sz w:val="2"/>
        </w:rPr>
      </w:pPr>
      <w:r>
        <w:rPr>
          <w:position w:val="0"/>
          <w:sz w:val="2"/>
        </w:rPr>
        <w:pict>
          <v:group style="width:82.5pt;height:.5pt;mso-position-horizontal-relative:char;mso-position-vertical-relative:line" coordorigin="0,0" coordsize="1650,10">
            <v:line style="position:absolute" from="0,5" to="1649,5" stroked="true" strokeweight=".48pt" strokecolor="#000000">
              <v:stroke dashstyle="solid"/>
            </v:line>
          </v:group>
        </w:pict>
      </w:r>
      <w:r>
        <w:rPr>
          <w:position w:val="0"/>
          <w:sz w:val="2"/>
        </w:rPr>
      </w:r>
      <w:r>
        <w:rPr>
          <w:position w:val="0"/>
          <w:sz w:val="2"/>
        </w:rPr>
        <w:tab/>
      </w:r>
      <w:r>
        <w:rPr>
          <w:position w:val="0"/>
          <w:sz w:val="2"/>
        </w:rPr>
        <w:pict>
          <v:group style="width:71.55pt;height:1.45pt;mso-position-horizontal-relative:char;mso-position-vertical-relative:line" coordorigin="0,0" coordsize="1431,29">
            <v:line style="position:absolute" from="0,24" to="1431,24" stroked="true" strokeweight=".48pt" strokecolor="#000000">
              <v:stroke dashstyle="solid"/>
            </v:line>
            <v:line style="position:absolute" from="0,5" to="1431,5" stroked="true" strokeweight=".48pt" strokecolor="#000000">
              <v:stroke dashstyle="solid"/>
            </v:line>
          </v:group>
        </w:pict>
      </w:r>
      <w:r>
        <w:rPr>
          <w:position w:val="0"/>
          <w:sz w:val="2"/>
        </w:rPr>
      </w:r>
    </w:p>
    <w:p>
      <w:pPr>
        <w:pStyle w:val="BodyText"/>
        <w:rPr>
          <w:sz w:val="20"/>
        </w:rPr>
      </w:pPr>
    </w:p>
    <w:p>
      <w:pPr>
        <w:pStyle w:val="BodyText"/>
        <w:spacing w:before="2"/>
        <w:rPr>
          <w:sz w:val="16"/>
        </w:rPr>
      </w:pPr>
    </w:p>
    <w:p>
      <w:pPr>
        <w:spacing w:after="0"/>
        <w:rPr>
          <w:sz w:val="16"/>
        </w:rPr>
        <w:sectPr>
          <w:type w:val="continuous"/>
          <w:pgSz w:w="11910" w:h="16840"/>
          <w:pgMar w:top="1580" w:bottom="2180" w:left="820" w:right="220"/>
        </w:sectPr>
      </w:pPr>
    </w:p>
    <w:p>
      <w:pPr>
        <w:pStyle w:val="Heading3"/>
        <w:numPr>
          <w:ilvl w:val="0"/>
          <w:numId w:val="7"/>
        </w:numPr>
        <w:tabs>
          <w:tab w:pos="1647" w:val="left" w:leader="none"/>
          <w:tab w:pos="1648" w:val="left" w:leader="none"/>
        </w:tabs>
        <w:spacing w:line="240" w:lineRule="auto" w:before="92" w:after="0"/>
        <w:ind w:left="1647" w:right="0" w:hanging="720"/>
        <w:jc w:val="left"/>
      </w:pPr>
      <w:r>
        <w:rPr/>
        <w:t>Interest</w:t>
      </w:r>
      <w:r>
        <w:rPr>
          <w:spacing w:val="-2"/>
        </w:rPr>
        <w:t> </w:t>
      </w:r>
      <w:r>
        <w:rPr/>
        <w:t>payable</w:t>
      </w:r>
    </w:p>
    <w:p>
      <w:pPr>
        <w:pStyle w:val="BodyText"/>
        <w:spacing w:before="2"/>
        <w:rPr>
          <w:b/>
          <w:sz w:val="33"/>
        </w:rPr>
      </w:pPr>
      <w:r>
        <w:rPr/>
        <w:br w:type="column"/>
      </w:r>
      <w:r>
        <w:rPr>
          <w:b/>
          <w:sz w:val="33"/>
        </w:rPr>
      </w:r>
    </w:p>
    <w:p>
      <w:pPr>
        <w:tabs>
          <w:tab w:pos="2744" w:val="left" w:leader="none"/>
        </w:tabs>
        <w:spacing w:line="252" w:lineRule="exact" w:before="0"/>
        <w:ind w:left="980" w:right="0" w:firstLine="0"/>
        <w:jc w:val="left"/>
        <w:rPr>
          <w:sz w:val="22"/>
        </w:rPr>
      </w:pPr>
      <w:r>
        <w:rPr>
          <w:b/>
          <w:sz w:val="22"/>
        </w:rPr>
        <w:t>2018</w:t>
        <w:tab/>
      </w:r>
      <w:r>
        <w:rPr>
          <w:sz w:val="22"/>
        </w:rPr>
        <w:t>2017</w:t>
      </w:r>
    </w:p>
    <w:p>
      <w:pPr>
        <w:tabs>
          <w:tab w:pos="2744" w:val="left" w:leader="none"/>
        </w:tabs>
        <w:spacing w:line="252" w:lineRule="exact" w:before="0"/>
        <w:ind w:left="927" w:right="0" w:firstLine="0"/>
        <w:jc w:val="left"/>
        <w:rPr>
          <w:sz w:val="22"/>
        </w:rPr>
      </w:pPr>
      <w:r>
        <w:rPr>
          <w:b/>
          <w:sz w:val="22"/>
        </w:rPr>
        <w:t>£000</w:t>
        <w:tab/>
      </w:r>
      <w:r>
        <w:rPr>
          <w:sz w:val="22"/>
        </w:rPr>
        <w:t>£000</w:t>
      </w:r>
    </w:p>
    <w:p>
      <w:pPr>
        <w:spacing w:after="0" w:line="252" w:lineRule="exact"/>
        <w:jc w:val="left"/>
        <w:rPr>
          <w:sz w:val="22"/>
        </w:rPr>
        <w:sectPr>
          <w:type w:val="continuous"/>
          <w:pgSz w:w="11910" w:h="16840"/>
          <w:pgMar w:top="1580" w:bottom="2180" w:left="820" w:right="220"/>
          <w:cols w:num="2" w:equalWidth="0">
            <w:col w:w="3209" w:space="2954"/>
            <w:col w:w="4707"/>
          </w:cols>
        </w:sectPr>
      </w:pPr>
    </w:p>
    <w:p>
      <w:pPr>
        <w:pStyle w:val="BodyText"/>
        <w:tabs>
          <w:tab w:pos="7509" w:val="left" w:leader="none"/>
          <w:tab w:pos="9346" w:val="right" w:leader="none"/>
        </w:tabs>
        <w:spacing w:line="252" w:lineRule="exact" w:before="2"/>
        <w:ind w:left="1621"/>
      </w:pPr>
      <w:r>
        <w:rPr/>
        <w:t>Interest payable on</w:t>
      </w:r>
      <w:r>
        <w:rPr>
          <w:spacing w:val="-2"/>
        </w:rPr>
        <w:t> </w:t>
      </w:r>
      <w:r>
        <w:rPr/>
        <w:t>finance</w:t>
      </w:r>
      <w:r>
        <w:rPr>
          <w:spacing w:val="-3"/>
        </w:rPr>
        <w:t> </w:t>
      </w:r>
      <w:r>
        <w:rPr/>
        <w:t>leases</w:t>
        <w:tab/>
      </w:r>
      <w:r>
        <w:rPr>
          <w:b/>
        </w:rPr>
        <w:t>-</w:t>
        <w:tab/>
      </w:r>
      <w:r>
        <w:rPr/>
        <w:t>4</w:t>
      </w:r>
    </w:p>
    <w:p>
      <w:pPr>
        <w:pStyle w:val="BodyText"/>
        <w:tabs>
          <w:tab w:pos="6042" w:val="left" w:leader="none"/>
          <w:tab w:pos="7253" w:val="left" w:leader="none"/>
          <w:tab w:pos="8023" w:val="left" w:leader="none"/>
          <w:tab w:pos="9015" w:val="left" w:leader="none"/>
        </w:tabs>
        <w:spacing w:line="252" w:lineRule="exact"/>
        <w:ind w:left="1621"/>
      </w:pPr>
      <w:r>
        <w:rPr/>
        <w:t>Net interest on defined</w:t>
      </w:r>
      <w:r>
        <w:rPr>
          <w:spacing w:val="-7"/>
        </w:rPr>
        <w:t> </w:t>
      </w:r>
      <w:r>
        <w:rPr/>
        <w:t>pension</w:t>
      </w:r>
      <w:r>
        <w:rPr>
          <w:spacing w:val="-4"/>
        </w:rPr>
        <w:t> </w:t>
      </w:r>
      <w:r>
        <w:rPr/>
        <w:t>liability</w:t>
        <w:tab/>
      </w:r>
      <w:r>
        <w:rPr>
          <w:u w:val="single"/>
        </w:rPr>
        <w:t> </w:t>
        <w:tab/>
      </w:r>
      <w:r>
        <w:rPr>
          <w:b/>
          <w:u w:val="single"/>
        </w:rPr>
        <w:t>879</w:t>
      </w:r>
      <w:r>
        <w:rPr>
          <w:b/>
        </w:rPr>
        <w:tab/>
      </w:r>
      <w:r>
        <w:rPr>
          <w:b/>
          <w:u w:val="single"/>
        </w:rPr>
        <w:t> </w:t>
        <w:tab/>
      </w:r>
      <w:r>
        <w:rPr>
          <w:u w:val="single"/>
        </w:rPr>
        <w:t>501</w:t>
      </w:r>
      <w:r>
        <w:rPr>
          <w:spacing w:val="-2"/>
          <w:u w:val="single"/>
        </w:rPr>
        <w:t> </w:t>
      </w:r>
    </w:p>
    <w:p>
      <w:pPr>
        <w:tabs>
          <w:tab w:pos="7253" w:val="left" w:leader="none"/>
          <w:tab w:pos="9015" w:val="left" w:leader="none"/>
        </w:tabs>
        <w:spacing w:before="11"/>
        <w:ind w:left="6043" w:right="0" w:firstLine="0"/>
        <w:jc w:val="left"/>
        <w:rPr>
          <w:sz w:val="22"/>
        </w:rPr>
      </w:pPr>
      <w:r>
        <w:rPr>
          <w:b/>
          <w:w w:val="100"/>
          <w:sz w:val="22"/>
          <w:u w:val="single"/>
        </w:rPr>
        <w:t> </w:t>
      </w:r>
      <w:r>
        <w:rPr>
          <w:b/>
          <w:sz w:val="22"/>
          <w:u w:val="single"/>
        </w:rPr>
        <w:tab/>
        <w:t>879</w:t>
      </w:r>
      <w:r>
        <w:rPr>
          <w:b/>
          <w:sz w:val="22"/>
        </w:rPr>
        <w:tab/>
      </w:r>
      <w:r>
        <w:rPr>
          <w:sz w:val="22"/>
        </w:rPr>
        <w:t>505</w:t>
      </w:r>
    </w:p>
    <w:p>
      <w:pPr>
        <w:spacing w:after="0"/>
        <w:jc w:val="left"/>
        <w:rPr>
          <w:sz w:val="22"/>
        </w:rPr>
        <w:sectPr>
          <w:type w:val="continuous"/>
          <w:pgSz w:w="11910" w:h="16840"/>
          <w:pgMar w:top="1580" w:bottom="2180" w:left="820" w:right="220"/>
        </w:sectPr>
      </w:pPr>
    </w:p>
    <w:p>
      <w:pPr>
        <w:pStyle w:val="Heading3"/>
        <w:numPr>
          <w:ilvl w:val="0"/>
          <w:numId w:val="7"/>
        </w:numPr>
        <w:tabs>
          <w:tab w:pos="1587" w:val="left" w:leader="none"/>
          <w:tab w:pos="1588" w:val="left" w:leader="none"/>
        </w:tabs>
        <w:spacing w:line="240" w:lineRule="auto" w:before="534" w:after="0"/>
        <w:ind w:left="1587" w:right="0" w:hanging="607"/>
        <w:jc w:val="left"/>
      </w:pPr>
      <w:r>
        <w:rPr/>
        <w:t>Taxation on Ordinary</w:t>
      </w:r>
      <w:r>
        <w:rPr>
          <w:spacing w:val="-6"/>
        </w:rPr>
        <w:t> </w:t>
      </w:r>
      <w:r>
        <w:rPr/>
        <w:t>Activities</w:t>
      </w:r>
    </w:p>
    <w:p>
      <w:pPr>
        <w:pStyle w:val="ListParagraph"/>
        <w:numPr>
          <w:ilvl w:val="1"/>
          <w:numId w:val="7"/>
        </w:numPr>
        <w:tabs>
          <w:tab w:pos="2039" w:val="left" w:leader="none"/>
        </w:tabs>
        <w:spacing w:line="240" w:lineRule="auto" w:before="201" w:after="0"/>
        <w:ind w:left="2038" w:right="0" w:hanging="422"/>
        <w:jc w:val="left"/>
        <w:rPr>
          <w:b/>
          <w:sz w:val="22"/>
        </w:rPr>
      </w:pPr>
      <w:r>
        <w:rPr>
          <w:b/>
          <w:sz w:val="22"/>
        </w:rPr>
        <w:t>Analysis of charge in the</w:t>
      </w:r>
      <w:r>
        <w:rPr>
          <w:b/>
          <w:spacing w:val="-8"/>
          <w:sz w:val="22"/>
        </w:rPr>
        <w:t> </w:t>
      </w:r>
      <w:r>
        <w:rPr>
          <w:b/>
          <w:sz w:val="22"/>
        </w:rPr>
        <w:t>year</w:t>
      </w:r>
    </w:p>
    <w:p>
      <w:pPr>
        <w:tabs>
          <w:tab w:pos="1906" w:val="left" w:leader="none"/>
        </w:tabs>
        <w:spacing w:line="29" w:lineRule="exact"/>
        <w:ind w:left="-74" w:right="0" w:firstLine="0"/>
        <w:rPr>
          <w:sz w:val="2"/>
        </w:rPr>
      </w:pPr>
      <w:r>
        <w:rPr/>
        <w:br w:type="column"/>
      </w:r>
      <w:r>
        <w:rPr>
          <w:position w:val="0"/>
          <w:sz w:val="2"/>
        </w:rPr>
        <w:pict>
          <v:group style="width:82.5pt;height:.5pt;mso-position-horizontal-relative:char;mso-position-vertical-relative:line" coordorigin="0,0" coordsize="1650,10">
            <v:line style="position:absolute" from="0,5" to="1649,5" stroked="true" strokeweight=".48pt" strokecolor="#000000">
              <v:stroke dashstyle="solid"/>
            </v:line>
          </v:group>
        </w:pict>
      </w:r>
      <w:r>
        <w:rPr>
          <w:position w:val="0"/>
          <w:sz w:val="2"/>
        </w:rPr>
      </w:r>
      <w:r>
        <w:rPr>
          <w:position w:val="0"/>
          <w:sz w:val="2"/>
        </w:rPr>
        <w:tab/>
      </w:r>
      <w:r>
        <w:rPr>
          <w:position w:val="0"/>
          <w:sz w:val="2"/>
        </w:rPr>
        <w:pict>
          <v:group style="width:71.55pt;height:1.45pt;mso-position-horizontal-relative:char;mso-position-vertical-relative:line" coordorigin="0,0" coordsize="1431,29">
            <v:line style="position:absolute" from="0,24" to="1431,24" stroked="true" strokeweight=".48pt" strokecolor="#000000">
              <v:stroke dashstyle="solid"/>
            </v:line>
            <v:line style="position:absolute" from="0,5" to="1431,5" stroked="true" strokeweight=".48pt" strokecolor="#000000">
              <v:stroke dashstyle="solid"/>
            </v:line>
          </v:group>
        </w:pict>
      </w:r>
      <w:r>
        <w:rPr>
          <w:position w:val="0"/>
          <w:sz w:val="2"/>
        </w:rPr>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9"/>
        <w:rPr>
          <w:b/>
          <w:sz w:val="26"/>
        </w:rPr>
      </w:pPr>
    </w:p>
    <w:p>
      <w:pPr>
        <w:tabs>
          <w:tab w:pos="2794" w:val="left" w:leader="none"/>
        </w:tabs>
        <w:spacing w:line="253" w:lineRule="exact" w:before="0"/>
        <w:ind w:left="980" w:right="0" w:firstLine="0"/>
        <w:jc w:val="left"/>
        <w:rPr>
          <w:sz w:val="22"/>
        </w:rPr>
      </w:pPr>
      <w:r>
        <w:rPr>
          <w:b/>
          <w:sz w:val="22"/>
        </w:rPr>
        <w:t>2018</w:t>
        <w:tab/>
      </w:r>
      <w:r>
        <w:rPr>
          <w:sz w:val="22"/>
        </w:rPr>
        <w:t>2017</w:t>
      </w:r>
    </w:p>
    <w:p>
      <w:pPr>
        <w:tabs>
          <w:tab w:pos="2794" w:val="left" w:leader="none"/>
        </w:tabs>
        <w:spacing w:before="0"/>
        <w:ind w:left="1006" w:right="0" w:firstLine="0"/>
        <w:jc w:val="left"/>
        <w:rPr>
          <w:sz w:val="22"/>
        </w:rPr>
      </w:pPr>
      <w:r>
        <w:rPr/>
        <w:pict>
          <v:group style="position:absolute;margin-left:441.459991pt;margin-top:89.22953pt;width:72.3pt;height:1.45pt;mso-position-horizontal-relative:page;mso-position-vertical-relative:paragraph;z-index:1336" coordorigin="8829,1785" coordsize="1446,29">
            <v:line style="position:absolute" from="8829,1789" to="10274,1789" stroked="true" strokeweight=".48pt" strokecolor="#000000">
              <v:stroke dashstyle="solid"/>
            </v:line>
            <v:line style="position:absolute" from="8829,1809" to="10274,1809" stroked="true" strokeweight=".48pt" strokecolor="#000000">
              <v:stroke dashstyle="solid"/>
            </v:line>
            <w10:wrap type="none"/>
          </v:group>
        </w:pict>
      </w:r>
      <w:r>
        <w:rPr/>
        <w:pict>
          <v:line style="position:absolute;mso-position-horizontal-relative:page;mso-position-vertical-relative:paragraph;z-index:1360" from="337.149994pt,90.429527pt" to="425.613994pt,90.429527pt" stroked="true" strokeweight=".48pt" strokecolor="#000000">
            <v:stroke dashstyle="solid"/>
            <w10:wrap type="none"/>
          </v:line>
        </w:pict>
      </w:r>
      <w:r>
        <w:rPr>
          <w:b/>
          <w:sz w:val="22"/>
        </w:rPr>
        <w:t>£000</w:t>
        <w:tab/>
      </w:r>
      <w:r>
        <w:rPr>
          <w:sz w:val="22"/>
        </w:rPr>
        <w:t>£000</w:t>
      </w:r>
    </w:p>
    <w:p>
      <w:pPr>
        <w:spacing w:after="0"/>
        <w:jc w:val="left"/>
        <w:rPr>
          <w:sz w:val="22"/>
        </w:rPr>
        <w:sectPr>
          <w:type w:val="continuous"/>
          <w:pgSz w:w="11910" w:h="16840"/>
          <w:pgMar w:top="1580" w:bottom="2180" w:left="820" w:right="220"/>
          <w:cols w:num="2" w:equalWidth="0">
            <w:col w:w="4857" w:space="1255"/>
            <w:col w:w="4758"/>
          </w:cols>
        </w:sectPr>
      </w:pPr>
    </w:p>
    <w:tbl>
      <w:tblPr>
        <w:tblW w:w="0" w:type="auto"/>
        <w:jc w:val="left"/>
        <w:tblInd w:w="1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91"/>
        <w:gridCol w:w="1996"/>
        <w:gridCol w:w="1647"/>
      </w:tblGrid>
      <w:tr>
        <w:trPr>
          <w:trHeight w:val="754" w:hRule="atLeast"/>
        </w:trPr>
        <w:tc>
          <w:tcPr>
            <w:tcW w:w="4291" w:type="dxa"/>
          </w:tcPr>
          <w:p>
            <w:pPr>
              <w:pStyle w:val="TableParagraph"/>
              <w:spacing w:line="244" w:lineRule="exact"/>
              <w:ind w:left="50"/>
              <w:rPr>
                <w:sz w:val="22"/>
              </w:rPr>
            </w:pPr>
            <w:r>
              <w:rPr>
                <w:sz w:val="22"/>
              </w:rPr>
              <w:t>Current tax:</w:t>
            </w:r>
          </w:p>
          <w:p>
            <w:pPr>
              <w:pStyle w:val="TableParagraph"/>
              <w:rPr>
                <w:sz w:val="22"/>
              </w:rPr>
            </w:pPr>
          </w:p>
          <w:p>
            <w:pPr>
              <w:pStyle w:val="TableParagraph"/>
              <w:spacing w:line="237" w:lineRule="exact"/>
              <w:ind w:left="50"/>
              <w:rPr>
                <w:sz w:val="22"/>
              </w:rPr>
            </w:pPr>
            <w:r>
              <w:rPr>
                <w:sz w:val="22"/>
              </w:rPr>
              <w:t>UK Corporation tax based on the results for the</w:t>
            </w:r>
          </w:p>
        </w:tc>
        <w:tc>
          <w:tcPr>
            <w:tcW w:w="3643" w:type="dxa"/>
            <w:gridSpan w:val="2"/>
          </w:tcPr>
          <w:p>
            <w:pPr>
              <w:pStyle w:val="TableParagraph"/>
              <w:rPr>
                <w:sz w:val="22"/>
              </w:rPr>
            </w:pPr>
          </w:p>
        </w:tc>
      </w:tr>
      <w:tr>
        <w:trPr>
          <w:trHeight w:val="386" w:hRule="atLeast"/>
        </w:trPr>
        <w:tc>
          <w:tcPr>
            <w:tcW w:w="4291" w:type="dxa"/>
          </w:tcPr>
          <w:p>
            <w:pPr>
              <w:pStyle w:val="TableParagraph"/>
              <w:spacing w:line="248" w:lineRule="exact"/>
              <w:ind w:left="50"/>
              <w:rPr>
                <w:i/>
                <w:sz w:val="22"/>
              </w:rPr>
            </w:pPr>
            <w:r>
              <w:rPr>
                <w:sz w:val="22"/>
              </w:rPr>
              <w:t>Year at 19% </w:t>
            </w:r>
            <w:r>
              <w:rPr>
                <w:i/>
                <w:sz w:val="22"/>
              </w:rPr>
              <w:t>(2017: 20%)</w:t>
            </w:r>
          </w:p>
        </w:tc>
        <w:tc>
          <w:tcPr>
            <w:tcW w:w="1996" w:type="dxa"/>
          </w:tcPr>
          <w:p>
            <w:pPr>
              <w:pStyle w:val="TableParagraph"/>
              <w:tabs>
                <w:tab w:pos="1614" w:val="left" w:leader="none"/>
              </w:tabs>
              <w:ind w:left="75"/>
              <w:rPr>
                <w:b/>
                <w:sz w:val="22"/>
              </w:rPr>
            </w:pPr>
            <w:r>
              <w:rPr>
                <w:b/>
                <w:w w:val="100"/>
                <w:sz w:val="22"/>
                <w:u w:val="single"/>
              </w:rPr>
              <w:t> </w:t>
            </w:r>
            <w:r>
              <w:rPr>
                <w:b/>
                <w:sz w:val="22"/>
                <w:u w:val="single"/>
              </w:rPr>
              <w:tab/>
              <w:t>1</w:t>
            </w:r>
            <w:r>
              <w:rPr>
                <w:b/>
                <w:spacing w:val="-5"/>
                <w:sz w:val="22"/>
                <w:u w:val="single"/>
              </w:rPr>
              <w:t> </w:t>
            </w:r>
          </w:p>
        </w:tc>
        <w:tc>
          <w:tcPr>
            <w:tcW w:w="1647" w:type="dxa"/>
          </w:tcPr>
          <w:p>
            <w:pPr>
              <w:pStyle w:val="TableParagraph"/>
              <w:tabs>
                <w:tab w:pos="1248" w:val="left" w:leader="none"/>
              </w:tabs>
              <w:spacing w:line="248" w:lineRule="exact"/>
              <w:ind w:right="48"/>
              <w:jc w:val="right"/>
              <w:rPr>
                <w:sz w:val="22"/>
              </w:rPr>
            </w:pPr>
            <w:r>
              <w:rPr>
                <w:w w:val="100"/>
                <w:sz w:val="22"/>
                <w:u w:val="single"/>
              </w:rPr>
              <w:t> </w:t>
            </w:r>
            <w:r>
              <w:rPr>
                <w:sz w:val="22"/>
                <w:u w:val="single"/>
              </w:rPr>
              <w:tab/>
              <w:t>-</w:t>
            </w:r>
            <w:r>
              <w:rPr>
                <w:spacing w:val="-2"/>
                <w:sz w:val="22"/>
                <w:u w:val="single"/>
              </w:rPr>
              <w:t> </w:t>
            </w:r>
          </w:p>
        </w:tc>
      </w:tr>
      <w:tr>
        <w:trPr>
          <w:trHeight w:val="414" w:hRule="atLeast"/>
        </w:trPr>
        <w:tc>
          <w:tcPr>
            <w:tcW w:w="4291" w:type="dxa"/>
          </w:tcPr>
          <w:p>
            <w:pPr>
              <w:pStyle w:val="TableParagraph"/>
              <w:spacing w:before="124"/>
              <w:ind w:left="50"/>
              <w:rPr>
                <w:sz w:val="22"/>
              </w:rPr>
            </w:pPr>
            <w:r>
              <w:rPr>
                <w:sz w:val="22"/>
              </w:rPr>
              <w:t>Total current tax</w:t>
            </w:r>
          </w:p>
        </w:tc>
        <w:tc>
          <w:tcPr>
            <w:tcW w:w="1996" w:type="dxa"/>
          </w:tcPr>
          <w:p>
            <w:pPr>
              <w:pStyle w:val="TableParagraph"/>
              <w:tabs>
                <w:tab w:pos="1614" w:val="left" w:leader="none"/>
              </w:tabs>
              <w:spacing w:before="129"/>
              <w:ind w:left="60"/>
              <w:rPr>
                <w:b/>
                <w:sz w:val="22"/>
              </w:rPr>
            </w:pPr>
            <w:r>
              <w:rPr>
                <w:b/>
                <w:w w:val="100"/>
                <w:sz w:val="22"/>
                <w:u w:val="single"/>
              </w:rPr>
              <w:t> </w:t>
            </w:r>
            <w:r>
              <w:rPr>
                <w:b/>
                <w:sz w:val="22"/>
                <w:u w:val="single"/>
              </w:rPr>
              <w:tab/>
              <w:t>1</w:t>
            </w:r>
            <w:r>
              <w:rPr>
                <w:b/>
                <w:spacing w:val="-5"/>
                <w:sz w:val="22"/>
                <w:u w:val="single"/>
              </w:rPr>
              <w:t> </w:t>
            </w:r>
          </w:p>
        </w:tc>
        <w:tc>
          <w:tcPr>
            <w:tcW w:w="1647" w:type="dxa"/>
          </w:tcPr>
          <w:p>
            <w:pPr>
              <w:pStyle w:val="TableParagraph"/>
              <w:spacing w:before="124"/>
              <w:ind w:right="157"/>
              <w:jc w:val="right"/>
              <w:rPr>
                <w:sz w:val="22"/>
              </w:rPr>
            </w:pPr>
            <w:r>
              <w:rPr>
                <w:w w:val="100"/>
                <w:sz w:val="22"/>
              </w:rPr>
              <w:t>-</w:t>
            </w:r>
          </w:p>
        </w:tc>
      </w:tr>
    </w:tbl>
    <w:p>
      <w:pPr>
        <w:spacing w:after="0"/>
        <w:jc w:val="right"/>
        <w:rPr>
          <w:sz w:val="22"/>
        </w:rPr>
        <w:sectPr>
          <w:type w:val="continuous"/>
          <w:pgSz w:w="11910" w:h="16840"/>
          <w:pgMar w:top="1580" w:bottom="2180" w:left="820" w:right="220"/>
        </w:sectPr>
      </w:pPr>
    </w:p>
    <w:p>
      <w:pPr>
        <w:pStyle w:val="BodyText"/>
        <w:spacing w:before="6"/>
        <w:rPr>
          <w:sz w:val="20"/>
        </w:rPr>
      </w:pPr>
      <w:r>
        <w:rPr/>
        <w:pict>
          <v:line style="position:absolute;mso-position-horizontal-relative:page;mso-position-vertical-relative:page;z-index:1456" from="521.039978pt,710.26001pt" to="578.519978pt,710.26001pt" stroked="true" strokeweight=".48pt" strokecolor="#000000">
            <v:stroke dashstyle="solid"/>
            <w10:wrap type="none"/>
          </v:line>
        </w:pict>
      </w:r>
      <w:r>
        <w:rPr/>
        <w:pict>
          <v:line style="position:absolute;mso-position-horizontal-relative:page;mso-position-vertical-relative:page;z-index:1480" from="450.220001pt,710.26001pt" to="507.604001pt,710.26001pt" stroked="true" strokeweight=".48pt" strokecolor="#000000">
            <v:stroke dashstyle="solid"/>
            <w10:wrap type="none"/>
          </v:line>
        </w:pict>
      </w:r>
      <w:r>
        <w:rPr/>
        <w:pict>
          <v:line style="position:absolute;mso-position-horizontal-relative:page;mso-position-vertical-relative:page;z-index:1504" from="379.299988pt,710.26001pt" to="436.659988pt,710.26001pt" stroked="true" strokeweight=".48pt" strokecolor="#000000">
            <v:stroke dashstyle="solid"/>
            <w10:wrap type="none"/>
          </v:line>
        </w:pict>
      </w:r>
    </w:p>
    <w:p>
      <w:pPr>
        <w:pStyle w:val="ListParagraph"/>
        <w:numPr>
          <w:ilvl w:val="0"/>
          <w:numId w:val="8"/>
        </w:numPr>
        <w:tabs>
          <w:tab w:pos="977" w:val="left" w:leader="none"/>
          <w:tab w:pos="978" w:val="left" w:leader="none"/>
        </w:tabs>
        <w:spacing w:line="240" w:lineRule="auto" w:before="91" w:after="0"/>
        <w:ind w:left="977" w:right="0" w:hanging="496"/>
        <w:jc w:val="left"/>
        <w:rPr>
          <w:b/>
          <w:i/>
          <w:sz w:val="16"/>
        </w:rPr>
      </w:pPr>
      <w:r>
        <w:rPr>
          <w:b/>
          <w:sz w:val="22"/>
        </w:rPr>
        <w:t>Taxation on Ordinary Activities</w:t>
      </w:r>
      <w:r>
        <w:rPr>
          <w:b/>
          <w:spacing w:val="-19"/>
          <w:sz w:val="22"/>
        </w:rPr>
        <w:t> </w:t>
      </w:r>
      <w:r>
        <w:rPr>
          <w:b/>
          <w:i/>
          <w:sz w:val="16"/>
        </w:rPr>
        <w:t>(continued)</w:t>
      </w:r>
    </w:p>
    <w:p>
      <w:pPr>
        <w:pStyle w:val="Heading3"/>
        <w:numPr>
          <w:ilvl w:val="1"/>
          <w:numId w:val="7"/>
        </w:numPr>
        <w:tabs>
          <w:tab w:pos="1317" w:val="left" w:leader="none"/>
        </w:tabs>
        <w:spacing w:line="240" w:lineRule="auto" w:before="201" w:after="0"/>
        <w:ind w:left="1316" w:right="0" w:hanging="348"/>
        <w:jc w:val="left"/>
      </w:pPr>
      <w:r>
        <w:rPr/>
        <w:t>Reconciliation of tax</w:t>
      </w:r>
      <w:r>
        <w:rPr>
          <w:spacing w:val="-4"/>
        </w:rPr>
        <w:t> </w:t>
      </w:r>
      <w:r>
        <w:rPr/>
        <w:t>charge</w:t>
      </w:r>
    </w:p>
    <w:p>
      <w:pPr>
        <w:pStyle w:val="BodyText"/>
        <w:spacing w:before="6"/>
        <w:rPr>
          <w:b/>
          <w:sz w:val="20"/>
        </w:rPr>
      </w:pPr>
    </w:p>
    <w:p>
      <w:pPr>
        <w:pStyle w:val="BodyText"/>
        <w:ind w:left="968" w:right="1066"/>
      </w:pPr>
      <w:r>
        <w:rPr/>
        <w:t>The tax assessed on the deficit on ordinary activities for the year is lower than the standard rate of corporation tax in the UK of 19% </w:t>
      </w:r>
      <w:r>
        <w:rPr>
          <w:i/>
        </w:rPr>
        <w:t>(2017: 20%)</w:t>
      </w:r>
      <w:r>
        <w:rPr/>
        <w:t>. The differences are explained below:</w:t>
      </w:r>
    </w:p>
    <w:p>
      <w:pPr>
        <w:pStyle w:val="BodyText"/>
        <w:spacing w:before="2"/>
        <w:rPr>
          <w:sz w:val="18"/>
        </w:rPr>
      </w:pPr>
    </w:p>
    <w:tbl>
      <w:tblPr>
        <w:tblW w:w="0" w:type="auto"/>
        <w:jc w:val="left"/>
        <w:tblInd w:w="1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40"/>
        <w:gridCol w:w="2842"/>
        <w:gridCol w:w="1403"/>
      </w:tblGrid>
      <w:tr>
        <w:trPr>
          <w:trHeight w:val="250" w:hRule="atLeast"/>
        </w:trPr>
        <w:tc>
          <w:tcPr>
            <w:tcW w:w="4440" w:type="dxa"/>
            <w:vMerge w:val="restart"/>
          </w:tcPr>
          <w:p>
            <w:pPr>
              <w:pStyle w:val="TableParagraph"/>
              <w:rPr>
                <w:sz w:val="20"/>
              </w:rPr>
            </w:pPr>
          </w:p>
        </w:tc>
        <w:tc>
          <w:tcPr>
            <w:tcW w:w="2842" w:type="dxa"/>
          </w:tcPr>
          <w:p>
            <w:pPr>
              <w:pStyle w:val="TableParagraph"/>
              <w:spacing w:line="231" w:lineRule="exact"/>
              <w:ind w:left="1625"/>
              <w:rPr>
                <w:b/>
                <w:sz w:val="22"/>
              </w:rPr>
            </w:pPr>
            <w:r>
              <w:rPr>
                <w:b/>
                <w:sz w:val="22"/>
              </w:rPr>
              <w:t>2018</w:t>
            </w:r>
          </w:p>
        </w:tc>
        <w:tc>
          <w:tcPr>
            <w:tcW w:w="1403" w:type="dxa"/>
          </w:tcPr>
          <w:p>
            <w:pPr>
              <w:pStyle w:val="TableParagraph"/>
              <w:spacing w:line="231" w:lineRule="exact"/>
              <w:ind w:right="211"/>
              <w:jc w:val="right"/>
              <w:rPr>
                <w:sz w:val="22"/>
              </w:rPr>
            </w:pPr>
            <w:r>
              <w:rPr>
                <w:sz w:val="22"/>
              </w:rPr>
              <w:t>2017</w:t>
            </w:r>
          </w:p>
        </w:tc>
      </w:tr>
      <w:tr>
        <w:trPr>
          <w:trHeight w:val="252" w:hRule="atLeast"/>
        </w:trPr>
        <w:tc>
          <w:tcPr>
            <w:tcW w:w="4440" w:type="dxa"/>
            <w:vMerge/>
            <w:tcBorders>
              <w:top w:val="nil"/>
            </w:tcBorders>
          </w:tcPr>
          <w:p>
            <w:pPr>
              <w:rPr>
                <w:sz w:val="2"/>
                <w:szCs w:val="2"/>
              </w:rPr>
            </w:pPr>
          </w:p>
        </w:tc>
        <w:tc>
          <w:tcPr>
            <w:tcW w:w="2842" w:type="dxa"/>
          </w:tcPr>
          <w:p>
            <w:pPr>
              <w:pStyle w:val="TableParagraph"/>
              <w:spacing w:line="232" w:lineRule="exact"/>
              <w:ind w:left="1652"/>
              <w:rPr>
                <w:b/>
                <w:sz w:val="22"/>
              </w:rPr>
            </w:pPr>
            <w:r>
              <w:rPr>
                <w:b/>
                <w:sz w:val="22"/>
              </w:rPr>
              <w:t>£000</w:t>
            </w:r>
          </w:p>
        </w:tc>
        <w:tc>
          <w:tcPr>
            <w:tcW w:w="1403" w:type="dxa"/>
          </w:tcPr>
          <w:p>
            <w:pPr>
              <w:pStyle w:val="TableParagraph"/>
              <w:spacing w:line="232" w:lineRule="exact"/>
              <w:ind w:right="211"/>
              <w:jc w:val="right"/>
              <w:rPr>
                <w:sz w:val="22"/>
              </w:rPr>
            </w:pPr>
            <w:r>
              <w:rPr>
                <w:sz w:val="22"/>
              </w:rPr>
              <w:t>£000</w:t>
            </w:r>
          </w:p>
        </w:tc>
      </w:tr>
      <w:tr>
        <w:trPr>
          <w:trHeight w:val="282" w:hRule="atLeast"/>
        </w:trPr>
        <w:tc>
          <w:tcPr>
            <w:tcW w:w="4440" w:type="dxa"/>
          </w:tcPr>
          <w:p>
            <w:pPr>
              <w:pStyle w:val="TableParagraph"/>
              <w:spacing w:line="246" w:lineRule="exact"/>
              <w:ind w:left="50"/>
              <w:rPr>
                <w:sz w:val="22"/>
              </w:rPr>
            </w:pPr>
            <w:r>
              <w:rPr>
                <w:sz w:val="22"/>
              </w:rPr>
              <w:t>Deficit on ordinary activities before taxation</w:t>
            </w:r>
          </w:p>
        </w:tc>
        <w:tc>
          <w:tcPr>
            <w:tcW w:w="2842" w:type="dxa"/>
          </w:tcPr>
          <w:p>
            <w:pPr>
              <w:pStyle w:val="TableParagraph"/>
              <w:tabs>
                <w:tab w:pos="1469" w:val="left" w:leader="none"/>
              </w:tabs>
              <w:spacing w:line="251" w:lineRule="exact"/>
              <w:ind w:left="470"/>
              <w:rPr>
                <w:b/>
                <w:sz w:val="22"/>
              </w:rPr>
            </w:pPr>
            <w:r>
              <w:rPr>
                <w:b/>
                <w:w w:val="100"/>
                <w:sz w:val="22"/>
                <w:u w:val="single"/>
              </w:rPr>
              <w:t> </w:t>
            </w:r>
            <w:r>
              <w:rPr>
                <w:b/>
                <w:sz w:val="22"/>
                <w:u w:val="single"/>
              </w:rPr>
              <w:tab/>
              <w:t>(4,566)</w:t>
            </w:r>
            <w:r>
              <w:rPr>
                <w:b/>
                <w:spacing w:val="3"/>
                <w:sz w:val="22"/>
                <w:u w:val="single"/>
              </w:rPr>
              <w:t> </w:t>
            </w:r>
          </w:p>
        </w:tc>
        <w:tc>
          <w:tcPr>
            <w:tcW w:w="1403" w:type="dxa"/>
          </w:tcPr>
          <w:p>
            <w:pPr>
              <w:pStyle w:val="TableParagraph"/>
              <w:spacing w:line="246" w:lineRule="exact"/>
              <w:ind w:right="142"/>
              <w:jc w:val="right"/>
              <w:rPr>
                <w:sz w:val="22"/>
              </w:rPr>
            </w:pPr>
            <w:r>
              <w:rPr>
                <w:sz w:val="22"/>
              </w:rPr>
              <w:t>(1,721)</w:t>
            </w:r>
          </w:p>
        </w:tc>
      </w:tr>
    </w:tbl>
    <w:p>
      <w:pPr>
        <w:pStyle w:val="BodyText"/>
        <w:spacing w:line="20" w:lineRule="exact"/>
        <w:ind w:left="5932"/>
        <w:rPr>
          <w:sz w:val="2"/>
        </w:rPr>
      </w:pPr>
      <w:r>
        <w:rPr>
          <w:sz w:val="2"/>
        </w:rPr>
        <w:pict>
          <v:group style="width:87.75pt;height:.5pt;mso-position-horizontal-relative:char;mso-position-vertical-relative:line" coordorigin="0,0" coordsize="1755,10">
            <v:line style="position:absolute" from="0,5" to="1755,5" stroked="true" strokeweight=".48pt" strokecolor="#000000">
              <v:stroke dashstyle="solid"/>
            </v:line>
          </v:group>
        </w:pict>
      </w:r>
      <w:r>
        <w:rPr>
          <w:sz w:val="2"/>
        </w:rPr>
      </w:r>
    </w:p>
    <w:p>
      <w:pPr>
        <w:pStyle w:val="BodyText"/>
        <w:spacing w:before="7"/>
        <w:rPr>
          <w:sz w:val="20"/>
        </w:rPr>
      </w:pPr>
    </w:p>
    <w:p>
      <w:pPr>
        <w:pStyle w:val="BodyText"/>
        <w:tabs>
          <w:tab w:pos="7413" w:val="left" w:leader="none"/>
          <w:tab w:pos="9459" w:val="left" w:leader="none"/>
        </w:tabs>
        <w:spacing w:line="235" w:lineRule="auto"/>
        <w:ind w:left="1076" w:right="1331"/>
      </w:pPr>
      <w:r>
        <w:rPr/>
        <w:pict>
          <v:group style="position:absolute;margin-left:442.179993pt;margin-top:-14.295872pt;width:86.7pt;height:1.45pt;mso-position-horizontal-relative:page;mso-position-vertical-relative:paragraph;z-index:1528" coordorigin="8844,-286" coordsize="1734,29">
            <v:line style="position:absolute" from="8844,-262" to="10577,-262" stroked="true" strokeweight=".48pt" strokecolor="#000000">
              <v:stroke dashstyle="solid"/>
            </v:line>
            <v:line style="position:absolute" from="8844,-281" to="10577,-281" stroked="true" strokeweight=".48pt" strokecolor="#000000">
              <v:stroke dashstyle="solid"/>
            </v:line>
            <w10:wrap type="none"/>
          </v:group>
        </w:pict>
      </w:r>
      <w:r>
        <w:rPr/>
        <w:t>Deficit on ordinay activities by the rate</w:t>
      </w:r>
      <w:r>
        <w:rPr>
          <w:spacing w:val="-13"/>
        </w:rPr>
        <w:t> </w:t>
      </w:r>
      <w:r>
        <w:rPr/>
        <w:t>of</w:t>
      </w:r>
      <w:r>
        <w:rPr>
          <w:spacing w:val="-3"/>
        </w:rPr>
        <w:t> </w:t>
      </w:r>
      <w:r>
        <w:rPr/>
        <w:t>tax</w:t>
        <w:tab/>
      </w:r>
      <w:r>
        <w:rPr>
          <w:b/>
        </w:rPr>
        <w:t>-</w:t>
        <w:tab/>
      </w:r>
      <w:r>
        <w:rPr>
          <w:spacing w:val="-18"/>
        </w:rPr>
        <w:t>- </w:t>
      </w:r>
      <w:r>
        <w:rPr/>
        <w:t>Net income and expenditure not attributable for</w:t>
      </w:r>
      <w:r>
        <w:rPr>
          <w:spacing w:val="50"/>
        </w:rPr>
        <w:t> </w:t>
      </w:r>
      <w:r>
        <w:rPr/>
        <w:t>tax</w:t>
      </w:r>
    </w:p>
    <w:p>
      <w:pPr>
        <w:tabs>
          <w:tab w:pos="7476" w:val="left" w:leader="none"/>
          <w:tab w:pos="8023" w:val="left" w:leader="none"/>
          <w:tab w:pos="9459" w:val="left" w:leader="none"/>
          <w:tab w:pos="9756" w:val="left" w:leader="none"/>
        </w:tabs>
        <w:spacing w:before="4"/>
        <w:ind w:left="5937" w:right="0" w:firstLine="0"/>
        <w:jc w:val="left"/>
        <w:rPr>
          <w:sz w:val="22"/>
        </w:rPr>
      </w:pPr>
      <w:r>
        <w:rPr>
          <w:b/>
          <w:w w:val="100"/>
          <w:sz w:val="22"/>
          <w:u w:val="single"/>
        </w:rPr>
        <w:t> </w:t>
      </w:r>
      <w:r>
        <w:rPr>
          <w:b/>
          <w:sz w:val="22"/>
          <w:u w:val="single"/>
        </w:rPr>
        <w:tab/>
        <w:t>1</w:t>
      </w:r>
      <w:r>
        <w:rPr>
          <w:b/>
          <w:sz w:val="22"/>
        </w:rPr>
        <w:tab/>
      </w:r>
      <w:r>
        <w:rPr>
          <w:b/>
          <w:sz w:val="22"/>
          <w:u w:val="single"/>
        </w:rPr>
        <w:t> </w:t>
        <w:tab/>
      </w:r>
      <w:r>
        <w:rPr>
          <w:sz w:val="22"/>
          <w:u w:val="single"/>
        </w:rPr>
        <w:t>-</w:t>
        <w:tab/>
      </w:r>
    </w:p>
    <w:p>
      <w:pPr>
        <w:pStyle w:val="BodyText"/>
        <w:spacing w:before="10"/>
      </w:pPr>
    </w:p>
    <w:p>
      <w:pPr>
        <w:pStyle w:val="BodyText"/>
        <w:tabs>
          <w:tab w:pos="5922" w:val="left" w:leader="none"/>
          <w:tab w:pos="7476" w:val="left" w:leader="none"/>
          <w:tab w:pos="9459" w:val="left" w:leader="none"/>
        </w:tabs>
        <w:spacing w:after="3"/>
        <w:ind w:left="1076"/>
      </w:pPr>
      <w:r>
        <w:rPr/>
        <w:t>Total current</w:t>
      </w:r>
      <w:r>
        <w:rPr>
          <w:spacing w:val="-2"/>
        </w:rPr>
        <w:t> </w:t>
      </w:r>
      <w:r>
        <w:rPr/>
        <w:t>tax</w:t>
        <w:tab/>
      </w:r>
      <w:r>
        <w:rPr>
          <w:u w:val="single"/>
        </w:rPr>
        <w:t> </w:t>
        <w:tab/>
      </w:r>
      <w:r>
        <w:rPr>
          <w:b/>
          <w:u w:val="single"/>
        </w:rPr>
        <w:t>1</w:t>
      </w:r>
      <w:r>
        <w:rPr>
          <w:b/>
        </w:rPr>
        <w:tab/>
      </w:r>
      <w:r>
        <w:rPr/>
        <w:t>-</w:t>
      </w:r>
    </w:p>
    <w:p>
      <w:pPr>
        <w:tabs>
          <w:tab w:pos="8004" w:val="left" w:leader="none"/>
        </w:tabs>
        <w:spacing w:line="29" w:lineRule="exact"/>
        <w:ind w:left="5918" w:right="0" w:firstLine="0"/>
        <w:rPr>
          <w:sz w:val="2"/>
        </w:rPr>
      </w:pPr>
      <w:r>
        <w:rPr>
          <w:position w:val="0"/>
          <w:sz w:val="2"/>
        </w:rPr>
        <w:pict>
          <v:group style="width:88.5pt;height:.5pt;mso-position-horizontal-relative:char;mso-position-vertical-relative:line" coordorigin="0,0" coordsize="1770,10">
            <v:line style="position:absolute" from="0,5" to="1769,5" stroked="true" strokeweight=".48pt" strokecolor="#000000">
              <v:stroke dashstyle="solid"/>
            </v:line>
          </v:group>
        </w:pict>
      </w:r>
      <w:r>
        <w:rPr>
          <w:position w:val="0"/>
          <w:sz w:val="2"/>
        </w:rPr>
      </w:r>
      <w:r>
        <w:rPr>
          <w:position w:val="0"/>
          <w:sz w:val="2"/>
        </w:rPr>
        <w:tab/>
      </w:r>
      <w:r>
        <w:rPr>
          <w:position w:val="0"/>
          <w:sz w:val="2"/>
        </w:rPr>
        <w:pict>
          <v:group style="width:87.4pt;height:1.45pt;mso-position-horizontal-relative:char;mso-position-vertical-relative:line" coordorigin="0,0" coordsize="1748,29">
            <v:line style="position:absolute" from="0,5" to="1748,5" stroked="true" strokeweight=".48pt" strokecolor="#000000">
              <v:stroke dashstyle="solid"/>
            </v:line>
            <v:line style="position:absolute" from="0,24" to="1748,24" stroked="true" strokeweight=".48pt" strokecolor="#000000">
              <v:stroke dashstyle="solid"/>
            </v:line>
          </v:group>
        </w:pict>
      </w:r>
      <w:r>
        <w:rPr>
          <w:position w:val="0"/>
          <w:sz w:val="2"/>
        </w:rPr>
      </w:r>
    </w:p>
    <w:p>
      <w:pPr>
        <w:pStyle w:val="BodyText"/>
        <w:rPr>
          <w:sz w:val="24"/>
        </w:rPr>
      </w:pPr>
    </w:p>
    <w:p>
      <w:pPr>
        <w:pStyle w:val="BodyText"/>
        <w:rPr>
          <w:sz w:val="24"/>
        </w:rPr>
      </w:pPr>
    </w:p>
    <w:p>
      <w:pPr>
        <w:pStyle w:val="Heading3"/>
        <w:numPr>
          <w:ilvl w:val="0"/>
          <w:numId w:val="8"/>
        </w:numPr>
        <w:tabs>
          <w:tab w:pos="1261" w:val="left" w:leader="none"/>
          <w:tab w:pos="1262" w:val="left" w:leader="none"/>
        </w:tabs>
        <w:spacing w:line="240" w:lineRule="auto" w:before="152" w:after="0"/>
        <w:ind w:left="1261" w:right="0" w:hanging="720"/>
        <w:jc w:val="left"/>
      </w:pPr>
      <w:r>
        <w:rPr/>
        <w:t>Tangible Fixed</w:t>
      </w:r>
      <w:r>
        <w:rPr>
          <w:spacing w:val="-3"/>
        </w:rPr>
        <w:t> </w:t>
      </w:r>
      <w:r>
        <w:rPr/>
        <w:t>Assets</w:t>
      </w:r>
    </w:p>
    <w:p>
      <w:pPr>
        <w:pStyle w:val="BodyText"/>
        <w:rPr>
          <w:b/>
          <w:sz w:val="20"/>
        </w:rPr>
      </w:pPr>
    </w:p>
    <w:p>
      <w:pPr>
        <w:pStyle w:val="BodyText"/>
        <w:spacing w:before="2"/>
        <w:rPr>
          <w:b/>
          <w:sz w:val="16"/>
        </w:rPr>
      </w:pPr>
    </w:p>
    <w:tbl>
      <w:tblPr>
        <w:tblW w:w="0" w:type="auto"/>
        <w:jc w:val="left"/>
        <w:tblInd w:w="1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56"/>
        <w:gridCol w:w="1424"/>
        <w:gridCol w:w="276"/>
        <w:gridCol w:w="1142"/>
        <w:gridCol w:w="276"/>
        <w:gridCol w:w="1139"/>
        <w:gridCol w:w="277"/>
        <w:gridCol w:w="1139"/>
        <w:gridCol w:w="274"/>
        <w:gridCol w:w="1140"/>
      </w:tblGrid>
      <w:tr>
        <w:trPr>
          <w:trHeight w:val="1238" w:hRule="atLeast"/>
        </w:trPr>
        <w:tc>
          <w:tcPr>
            <w:tcW w:w="4080" w:type="dxa"/>
            <w:gridSpan w:val="2"/>
          </w:tcPr>
          <w:p>
            <w:pPr>
              <w:pStyle w:val="TableParagraph"/>
              <w:spacing w:line="242" w:lineRule="auto"/>
              <w:ind w:left="2850" w:right="108" w:firstLine="340"/>
              <w:jc w:val="right"/>
              <w:rPr>
                <w:b/>
                <w:sz w:val="18"/>
              </w:rPr>
            </w:pPr>
            <w:r>
              <w:rPr>
                <w:b/>
                <w:spacing w:val="-1"/>
                <w:sz w:val="18"/>
              </w:rPr>
              <w:t>Leasehold Improvements</w:t>
            </w:r>
          </w:p>
          <w:p>
            <w:pPr>
              <w:pStyle w:val="TableParagraph"/>
              <w:spacing w:line="204" w:lineRule="exact"/>
              <w:ind w:right="119"/>
              <w:jc w:val="right"/>
              <w:rPr>
                <w:b/>
                <w:sz w:val="18"/>
              </w:rPr>
            </w:pPr>
            <w:r>
              <w:rPr>
                <w:b/>
                <w:sz w:val="18"/>
              </w:rPr>
              <w:t>£000</w:t>
            </w:r>
          </w:p>
        </w:tc>
        <w:tc>
          <w:tcPr>
            <w:tcW w:w="276" w:type="dxa"/>
          </w:tcPr>
          <w:p>
            <w:pPr>
              <w:pStyle w:val="TableParagraph"/>
              <w:rPr>
                <w:sz w:val="20"/>
              </w:rPr>
            </w:pPr>
          </w:p>
        </w:tc>
        <w:tc>
          <w:tcPr>
            <w:tcW w:w="1142" w:type="dxa"/>
          </w:tcPr>
          <w:p>
            <w:pPr>
              <w:pStyle w:val="TableParagraph"/>
              <w:spacing w:line="242" w:lineRule="auto"/>
              <w:ind w:left="441" w:right="91" w:hanging="243"/>
              <w:rPr>
                <w:b/>
                <w:sz w:val="18"/>
              </w:rPr>
            </w:pPr>
            <w:r>
              <w:rPr>
                <w:b/>
                <w:sz w:val="18"/>
              </w:rPr>
              <w:t>Fixtures </w:t>
            </w:r>
            <w:r>
              <w:rPr>
                <w:b/>
                <w:spacing w:val="-15"/>
                <w:sz w:val="18"/>
              </w:rPr>
              <w:t>&amp; </w:t>
            </w:r>
            <w:r>
              <w:rPr>
                <w:b/>
                <w:sz w:val="18"/>
              </w:rPr>
              <w:t>Fittings</w:t>
            </w:r>
          </w:p>
          <w:p>
            <w:pPr>
              <w:pStyle w:val="TableParagraph"/>
              <w:spacing w:line="204" w:lineRule="exact"/>
              <w:ind w:left="671"/>
              <w:rPr>
                <w:b/>
                <w:sz w:val="18"/>
              </w:rPr>
            </w:pPr>
            <w:r>
              <w:rPr>
                <w:b/>
                <w:sz w:val="18"/>
              </w:rPr>
              <w:t>£000</w:t>
            </w:r>
          </w:p>
        </w:tc>
        <w:tc>
          <w:tcPr>
            <w:tcW w:w="276" w:type="dxa"/>
          </w:tcPr>
          <w:p>
            <w:pPr>
              <w:pStyle w:val="TableParagraph"/>
              <w:rPr>
                <w:sz w:val="20"/>
              </w:rPr>
            </w:pPr>
          </w:p>
        </w:tc>
        <w:tc>
          <w:tcPr>
            <w:tcW w:w="1139" w:type="dxa"/>
          </w:tcPr>
          <w:p>
            <w:pPr>
              <w:pStyle w:val="TableParagraph"/>
              <w:spacing w:line="199" w:lineRule="exact"/>
              <w:ind w:left="180"/>
              <w:rPr>
                <w:b/>
                <w:sz w:val="18"/>
              </w:rPr>
            </w:pPr>
            <w:r>
              <w:rPr>
                <w:b/>
                <w:sz w:val="18"/>
              </w:rPr>
              <w:t>Assets</w:t>
            </w:r>
            <w:r>
              <w:rPr>
                <w:b/>
                <w:spacing w:val="-5"/>
                <w:sz w:val="18"/>
              </w:rPr>
              <w:t> </w:t>
            </w:r>
            <w:r>
              <w:rPr>
                <w:b/>
                <w:sz w:val="18"/>
              </w:rPr>
              <w:t>held</w:t>
            </w:r>
          </w:p>
          <w:p>
            <w:pPr>
              <w:pStyle w:val="TableParagraph"/>
              <w:spacing w:before="2"/>
              <w:ind w:left="475" w:right="104" w:firstLine="98"/>
              <w:jc w:val="right"/>
              <w:rPr>
                <w:b/>
                <w:sz w:val="18"/>
              </w:rPr>
            </w:pPr>
            <w:r>
              <w:rPr>
                <w:b/>
                <w:spacing w:val="-1"/>
                <w:sz w:val="18"/>
              </w:rPr>
              <w:t>under</w:t>
            </w:r>
            <w:r>
              <w:rPr>
                <w:b/>
                <w:sz w:val="18"/>
              </w:rPr>
              <w:t> </w:t>
            </w:r>
            <w:r>
              <w:rPr>
                <w:b/>
                <w:spacing w:val="-1"/>
                <w:sz w:val="18"/>
              </w:rPr>
              <w:t>finance leases</w:t>
            </w:r>
          </w:p>
          <w:p>
            <w:pPr>
              <w:pStyle w:val="TableParagraph"/>
              <w:spacing w:line="205" w:lineRule="exact"/>
              <w:ind w:right="103"/>
              <w:jc w:val="right"/>
              <w:rPr>
                <w:b/>
                <w:sz w:val="18"/>
              </w:rPr>
            </w:pPr>
            <w:r>
              <w:rPr>
                <w:b/>
                <w:sz w:val="18"/>
              </w:rPr>
              <w:t>£000</w:t>
            </w:r>
          </w:p>
        </w:tc>
        <w:tc>
          <w:tcPr>
            <w:tcW w:w="277" w:type="dxa"/>
          </w:tcPr>
          <w:p>
            <w:pPr>
              <w:pStyle w:val="TableParagraph"/>
              <w:rPr>
                <w:sz w:val="20"/>
              </w:rPr>
            </w:pPr>
          </w:p>
        </w:tc>
        <w:tc>
          <w:tcPr>
            <w:tcW w:w="1139" w:type="dxa"/>
          </w:tcPr>
          <w:p>
            <w:pPr>
              <w:pStyle w:val="TableParagraph"/>
              <w:spacing w:line="242" w:lineRule="auto"/>
              <w:ind w:left="175" w:right="92" w:firstLine="69"/>
              <w:rPr>
                <w:b/>
                <w:sz w:val="18"/>
              </w:rPr>
            </w:pPr>
            <w:r>
              <w:rPr>
                <w:b/>
                <w:spacing w:val="-1"/>
                <w:sz w:val="18"/>
              </w:rPr>
              <w:t>Computer Equipment</w:t>
            </w:r>
          </w:p>
          <w:p>
            <w:pPr>
              <w:pStyle w:val="TableParagraph"/>
              <w:spacing w:line="204" w:lineRule="exact"/>
              <w:ind w:left="674"/>
              <w:rPr>
                <w:b/>
                <w:sz w:val="18"/>
              </w:rPr>
            </w:pPr>
            <w:r>
              <w:rPr>
                <w:b/>
                <w:sz w:val="18"/>
              </w:rPr>
              <w:t>£000</w:t>
            </w:r>
          </w:p>
        </w:tc>
        <w:tc>
          <w:tcPr>
            <w:tcW w:w="274" w:type="dxa"/>
          </w:tcPr>
          <w:p>
            <w:pPr>
              <w:pStyle w:val="TableParagraph"/>
              <w:rPr>
                <w:sz w:val="20"/>
              </w:rPr>
            </w:pPr>
          </w:p>
        </w:tc>
        <w:tc>
          <w:tcPr>
            <w:tcW w:w="1140" w:type="dxa"/>
          </w:tcPr>
          <w:p>
            <w:pPr>
              <w:pStyle w:val="TableParagraph"/>
              <w:spacing w:before="5"/>
              <w:rPr>
                <w:b/>
                <w:sz w:val="17"/>
              </w:rPr>
            </w:pPr>
          </w:p>
          <w:p>
            <w:pPr>
              <w:pStyle w:val="TableParagraph"/>
              <w:spacing w:line="207" w:lineRule="exact"/>
              <w:ind w:left="555"/>
              <w:rPr>
                <w:b/>
                <w:sz w:val="18"/>
              </w:rPr>
            </w:pPr>
            <w:r>
              <w:rPr>
                <w:b/>
                <w:sz w:val="18"/>
              </w:rPr>
              <w:t>Total</w:t>
            </w:r>
          </w:p>
          <w:p>
            <w:pPr>
              <w:pStyle w:val="TableParagraph"/>
              <w:spacing w:line="207" w:lineRule="exact"/>
              <w:ind w:left="601"/>
              <w:rPr>
                <w:b/>
                <w:sz w:val="18"/>
              </w:rPr>
            </w:pPr>
            <w:r>
              <w:rPr>
                <w:b/>
                <w:sz w:val="18"/>
              </w:rPr>
              <w:t>£000</w:t>
            </w:r>
          </w:p>
        </w:tc>
      </w:tr>
      <w:tr>
        <w:trPr>
          <w:trHeight w:val="1344" w:hRule="atLeast"/>
        </w:trPr>
        <w:tc>
          <w:tcPr>
            <w:tcW w:w="2656" w:type="dxa"/>
          </w:tcPr>
          <w:p>
            <w:pPr>
              <w:pStyle w:val="TableParagraph"/>
              <w:spacing w:line="251" w:lineRule="exact" w:before="202"/>
              <w:ind w:left="200"/>
              <w:rPr>
                <w:b/>
                <w:sz w:val="22"/>
              </w:rPr>
            </w:pPr>
            <w:r>
              <w:rPr>
                <w:b/>
                <w:sz w:val="22"/>
              </w:rPr>
              <w:t>Cost</w:t>
            </w:r>
          </w:p>
          <w:p>
            <w:pPr>
              <w:pStyle w:val="TableParagraph"/>
              <w:ind w:left="200" w:right="1036"/>
              <w:rPr>
                <w:sz w:val="22"/>
              </w:rPr>
            </w:pPr>
            <w:r>
              <w:rPr>
                <w:sz w:val="22"/>
              </w:rPr>
              <w:t>At 1 April 2017 Additions Disposals</w:t>
            </w:r>
          </w:p>
        </w:tc>
        <w:tc>
          <w:tcPr>
            <w:tcW w:w="1424" w:type="dxa"/>
          </w:tcPr>
          <w:p>
            <w:pPr>
              <w:pStyle w:val="TableParagraph"/>
              <w:rPr>
                <w:b/>
                <w:sz w:val="24"/>
              </w:rPr>
            </w:pPr>
          </w:p>
          <w:p>
            <w:pPr>
              <w:pStyle w:val="TableParagraph"/>
              <w:spacing w:line="252" w:lineRule="exact" w:before="176"/>
              <w:ind w:right="137"/>
              <w:jc w:val="right"/>
              <w:rPr>
                <w:sz w:val="22"/>
              </w:rPr>
            </w:pPr>
            <w:r>
              <w:rPr>
                <w:sz w:val="22"/>
              </w:rPr>
              <w:t>252</w:t>
            </w:r>
          </w:p>
          <w:p>
            <w:pPr>
              <w:pStyle w:val="TableParagraph"/>
              <w:spacing w:line="252" w:lineRule="exact"/>
              <w:ind w:right="137"/>
              <w:jc w:val="right"/>
              <w:rPr>
                <w:sz w:val="22"/>
              </w:rPr>
            </w:pPr>
            <w:r>
              <w:rPr>
                <w:w w:val="100"/>
                <w:sz w:val="22"/>
              </w:rPr>
              <w:t>8</w:t>
            </w:r>
          </w:p>
          <w:p>
            <w:pPr>
              <w:pStyle w:val="TableParagraph"/>
              <w:tabs>
                <w:tab w:pos="837" w:val="left" w:leader="none"/>
              </w:tabs>
              <w:spacing w:line="252" w:lineRule="exact"/>
              <w:ind w:left="6"/>
              <w:rPr>
                <w:sz w:val="22"/>
              </w:rPr>
            </w:pPr>
            <w:r>
              <w:rPr>
                <w:w w:val="100"/>
                <w:sz w:val="22"/>
                <w:u w:val="single"/>
              </w:rPr>
              <w:t> </w:t>
            </w:r>
            <w:r>
              <w:rPr>
                <w:sz w:val="22"/>
                <w:u w:val="single"/>
              </w:rPr>
              <w:tab/>
              <w:t>(107)</w:t>
            </w:r>
            <w:r>
              <w:rPr>
                <w:spacing w:val="-3"/>
                <w:sz w:val="22"/>
                <w:u w:val="single"/>
              </w:rPr>
              <w:t> </w:t>
            </w:r>
          </w:p>
        </w:tc>
        <w:tc>
          <w:tcPr>
            <w:tcW w:w="276" w:type="dxa"/>
          </w:tcPr>
          <w:p>
            <w:pPr>
              <w:pStyle w:val="TableParagraph"/>
              <w:rPr>
                <w:sz w:val="20"/>
              </w:rPr>
            </w:pPr>
          </w:p>
        </w:tc>
        <w:tc>
          <w:tcPr>
            <w:tcW w:w="1142" w:type="dxa"/>
          </w:tcPr>
          <w:p>
            <w:pPr>
              <w:pStyle w:val="TableParagraph"/>
              <w:rPr>
                <w:b/>
                <w:sz w:val="24"/>
              </w:rPr>
            </w:pPr>
          </w:p>
          <w:p>
            <w:pPr>
              <w:pStyle w:val="TableParagraph"/>
              <w:spacing w:line="252" w:lineRule="exact" w:before="176"/>
              <w:ind w:left="517" w:right="89"/>
              <w:jc w:val="center"/>
              <w:rPr>
                <w:sz w:val="22"/>
              </w:rPr>
            </w:pPr>
            <w:r>
              <w:rPr>
                <w:sz w:val="22"/>
              </w:rPr>
              <w:t>5,974</w:t>
            </w:r>
          </w:p>
          <w:p>
            <w:pPr>
              <w:pStyle w:val="TableParagraph"/>
              <w:spacing w:line="252" w:lineRule="exact"/>
              <w:ind w:left="678" w:right="89"/>
              <w:jc w:val="center"/>
              <w:rPr>
                <w:sz w:val="22"/>
              </w:rPr>
            </w:pPr>
            <w:r>
              <w:rPr>
                <w:sz w:val="22"/>
              </w:rPr>
              <w:t>219</w:t>
            </w:r>
          </w:p>
          <w:p>
            <w:pPr>
              <w:pStyle w:val="TableParagraph"/>
              <w:tabs>
                <w:tab w:pos="553" w:val="left" w:leader="none"/>
              </w:tabs>
              <w:spacing w:line="252" w:lineRule="exact"/>
              <w:ind w:left="6"/>
              <w:rPr>
                <w:sz w:val="22"/>
              </w:rPr>
            </w:pPr>
            <w:r>
              <w:rPr>
                <w:w w:val="100"/>
                <w:sz w:val="22"/>
                <w:u w:val="single"/>
              </w:rPr>
              <w:t> </w:t>
            </w:r>
            <w:r>
              <w:rPr>
                <w:sz w:val="22"/>
                <w:u w:val="single"/>
              </w:rPr>
              <w:tab/>
              <w:t>(647)</w:t>
            </w:r>
            <w:r>
              <w:rPr>
                <w:spacing w:val="-1"/>
                <w:sz w:val="22"/>
                <w:u w:val="single"/>
              </w:rPr>
              <w:t> </w:t>
            </w:r>
          </w:p>
        </w:tc>
        <w:tc>
          <w:tcPr>
            <w:tcW w:w="276" w:type="dxa"/>
          </w:tcPr>
          <w:p>
            <w:pPr>
              <w:pStyle w:val="TableParagraph"/>
              <w:rPr>
                <w:sz w:val="20"/>
              </w:rPr>
            </w:pPr>
          </w:p>
        </w:tc>
        <w:tc>
          <w:tcPr>
            <w:tcW w:w="1139" w:type="dxa"/>
          </w:tcPr>
          <w:p>
            <w:pPr>
              <w:pStyle w:val="TableParagraph"/>
              <w:rPr>
                <w:b/>
                <w:sz w:val="24"/>
              </w:rPr>
            </w:pPr>
          </w:p>
          <w:p>
            <w:pPr>
              <w:pStyle w:val="TableParagraph"/>
              <w:spacing w:line="252" w:lineRule="exact" w:before="176"/>
              <w:ind w:right="104"/>
              <w:jc w:val="right"/>
              <w:rPr>
                <w:sz w:val="22"/>
              </w:rPr>
            </w:pPr>
            <w:r>
              <w:rPr>
                <w:spacing w:val="-1"/>
                <w:sz w:val="22"/>
              </w:rPr>
              <w:t>70</w:t>
            </w:r>
          </w:p>
          <w:p>
            <w:pPr>
              <w:pStyle w:val="TableParagraph"/>
              <w:spacing w:line="252" w:lineRule="exact"/>
              <w:ind w:right="105"/>
              <w:jc w:val="right"/>
              <w:rPr>
                <w:sz w:val="22"/>
              </w:rPr>
            </w:pPr>
            <w:r>
              <w:rPr>
                <w:w w:val="100"/>
                <w:sz w:val="22"/>
              </w:rPr>
              <w:t>-</w:t>
            </w:r>
          </w:p>
          <w:p>
            <w:pPr>
              <w:pStyle w:val="TableParagraph"/>
              <w:tabs>
                <w:tab w:pos="957" w:val="left" w:leader="none"/>
              </w:tabs>
              <w:spacing w:line="252" w:lineRule="exact"/>
              <w:ind w:left="7" w:right="-15"/>
              <w:rPr>
                <w:sz w:val="22"/>
              </w:rPr>
            </w:pPr>
            <w:r>
              <w:rPr>
                <w:w w:val="100"/>
                <w:sz w:val="22"/>
                <w:u w:val="single"/>
              </w:rPr>
              <w:t> </w:t>
            </w:r>
            <w:r>
              <w:rPr>
                <w:sz w:val="22"/>
                <w:u w:val="single"/>
              </w:rPr>
              <w:tab/>
              <w:t>-</w:t>
            </w:r>
            <w:r>
              <w:rPr>
                <w:spacing w:val="-2"/>
                <w:sz w:val="22"/>
                <w:u w:val="single"/>
              </w:rPr>
              <w:t> </w:t>
            </w:r>
          </w:p>
        </w:tc>
        <w:tc>
          <w:tcPr>
            <w:tcW w:w="277" w:type="dxa"/>
          </w:tcPr>
          <w:p>
            <w:pPr>
              <w:pStyle w:val="TableParagraph"/>
              <w:rPr>
                <w:sz w:val="20"/>
              </w:rPr>
            </w:pPr>
          </w:p>
        </w:tc>
        <w:tc>
          <w:tcPr>
            <w:tcW w:w="1139" w:type="dxa"/>
          </w:tcPr>
          <w:p>
            <w:pPr>
              <w:pStyle w:val="TableParagraph"/>
              <w:rPr>
                <w:b/>
                <w:sz w:val="24"/>
              </w:rPr>
            </w:pPr>
          </w:p>
          <w:p>
            <w:pPr>
              <w:pStyle w:val="TableParagraph"/>
              <w:spacing w:line="252" w:lineRule="exact" w:before="176"/>
              <w:ind w:left="521" w:right="83"/>
              <w:jc w:val="center"/>
              <w:rPr>
                <w:sz w:val="22"/>
              </w:rPr>
            </w:pPr>
            <w:r>
              <w:rPr>
                <w:sz w:val="22"/>
              </w:rPr>
              <w:t>1,311</w:t>
            </w:r>
          </w:p>
          <w:p>
            <w:pPr>
              <w:pStyle w:val="TableParagraph"/>
              <w:spacing w:line="252" w:lineRule="exact"/>
              <w:ind w:left="682" w:right="83"/>
              <w:jc w:val="center"/>
              <w:rPr>
                <w:sz w:val="22"/>
              </w:rPr>
            </w:pPr>
            <w:r>
              <w:rPr>
                <w:sz w:val="22"/>
              </w:rPr>
              <w:t>200</w:t>
            </w:r>
          </w:p>
          <w:p>
            <w:pPr>
              <w:pStyle w:val="TableParagraph"/>
              <w:tabs>
                <w:tab w:pos="557" w:val="left" w:leader="none"/>
              </w:tabs>
              <w:spacing w:line="252" w:lineRule="exact"/>
              <w:ind w:left="9" w:right="-15"/>
              <w:rPr>
                <w:sz w:val="22"/>
              </w:rPr>
            </w:pPr>
            <w:r>
              <w:rPr>
                <w:w w:val="100"/>
                <w:sz w:val="22"/>
                <w:u w:val="single"/>
              </w:rPr>
              <w:t> </w:t>
            </w:r>
            <w:r>
              <w:rPr>
                <w:sz w:val="22"/>
                <w:u w:val="single"/>
              </w:rPr>
              <w:tab/>
              <w:t>(323)</w:t>
            </w:r>
            <w:r>
              <w:rPr>
                <w:spacing w:val="-3"/>
                <w:sz w:val="22"/>
                <w:u w:val="single"/>
              </w:rPr>
              <w:t> </w:t>
            </w:r>
          </w:p>
        </w:tc>
        <w:tc>
          <w:tcPr>
            <w:tcW w:w="274" w:type="dxa"/>
          </w:tcPr>
          <w:p>
            <w:pPr>
              <w:pStyle w:val="TableParagraph"/>
              <w:rPr>
                <w:sz w:val="20"/>
              </w:rPr>
            </w:pPr>
          </w:p>
        </w:tc>
        <w:tc>
          <w:tcPr>
            <w:tcW w:w="1140" w:type="dxa"/>
          </w:tcPr>
          <w:p>
            <w:pPr>
              <w:pStyle w:val="TableParagraph"/>
              <w:rPr>
                <w:b/>
                <w:sz w:val="24"/>
              </w:rPr>
            </w:pPr>
          </w:p>
          <w:p>
            <w:pPr>
              <w:pStyle w:val="TableParagraph"/>
              <w:spacing w:line="252" w:lineRule="exact" w:before="176"/>
              <w:ind w:left="524" w:right="80"/>
              <w:jc w:val="center"/>
              <w:rPr>
                <w:sz w:val="22"/>
              </w:rPr>
            </w:pPr>
            <w:r>
              <w:rPr>
                <w:sz w:val="22"/>
              </w:rPr>
              <w:t>7,607</w:t>
            </w:r>
          </w:p>
          <w:p>
            <w:pPr>
              <w:pStyle w:val="TableParagraph"/>
              <w:spacing w:line="252" w:lineRule="exact"/>
              <w:ind w:left="685" w:right="80"/>
              <w:jc w:val="center"/>
              <w:rPr>
                <w:sz w:val="22"/>
              </w:rPr>
            </w:pPr>
            <w:r>
              <w:rPr>
                <w:sz w:val="22"/>
              </w:rPr>
              <w:t>427</w:t>
            </w:r>
          </w:p>
          <w:p>
            <w:pPr>
              <w:pStyle w:val="TableParagraph"/>
              <w:tabs>
                <w:tab w:pos="397" w:val="left" w:leader="none"/>
              </w:tabs>
              <w:spacing w:line="252" w:lineRule="exact"/>
              <w:ind w:left="13" w:right="-15"/>
              <w:rPr>
                <w:sz w:val="22"/>
              </w:rPr>
            </w:pPr>
            <w:r>
              <w:rPr>
                <w:w w:val="100"/>
                <w:sz w:val="22"/>
                <w:u w:val="single"/>
              </w:rPr>
              <w:t> </w:t>
            </w:r>
            <w:r>
              <w:rPr>
                <w:sz w:val="22"/>
                <w:u w:val="single"/>
              </w:rPr>
              <w:tab/>
              <w:t>(1,077)</w:t>
            </w:r>
            <w:r>
              <w:rPr>
                <w:spacing w:val="-1"/>
                <w:sz w:val="22"/>
                <w:u w:val="single"/>
              </w:rPr>
              <w:t> </w:t>
            </w:r>
          </w:p>
        </w:tc>
      </w:tr>
      <w:tr>
        <w:trPr>
          <w:trHeight w:val="387" w:hRule="atLeast"/>
        </w:trPr>
        <w:tc>
          <w:tcPr>
            <w:tcW w:w="2656" w:type="dxa"/>
          </w:tcPr>
          <w:p>
            <w:pPr>
              <w:pStyle w:val="TableParagraph"/>
              <w:spacing w:line="235" w:lineRule="exact" w:before="132"/>
              <w:ind w:left="200"/>
              <w:rPr>
                <w:b/>
                <w:sz w:val="22"/>
              </w:rPr>
            </w:pPr>
            <w:r>
              <w:rPr>
                <w:b/>
                <w:sz w:val="22"/>
              </w:rPr>
              <w:t>At 31 March 2018</w:t>
            </w:r>
          </w:p>
        </w:tc>
        <w:tc>
          <w:tcPr>
            <w:tcW w:w="1424" w:type="dxa"/>
            <w:tcBorders>
              <w:bottom w:val="single" w:sz="4" w:space="0" w:color="000000"/>
            </w:tcBorders>
          </w:tcPr>
          <w:p>
            <w:pPr>
              <w:pStyle w:val="TableParagraph"/>
              <w:tabs>
                <w:tab w:pos="983" w:val="left" w:leader="none"/>
              </w:tabs>
              <w:spacing w:line="250" w:lineRule="exact" w:before="127"/>
              <w:ind w:left="6"/>
              <w:jc w:val="center"/>
              <w:rPr>
                <w:sz w:val="22"/>
              </w:rPr>
            </w:pPr>
            <w:r>
              <w:rPr>
                <w:w w:val="100"/>
                <w:sz w:val="22"/>
                <w:u w:val="single"/>
              </w:rPr>
              <w:t> </w:t>
            </w:r>
            <w:r>
              <w:rPr>
                <w:sz w:val="22"/>
                <w:u w:val="single"/>
              </w:rPr>
              <w:tab/>
              <w:t>153</w:t>
            </w:r>
            <w:r>
              <w:rPr>
                <w:spacing w:val="-2"/>
                <w:sz w:val="22"/>
                <w:u w:val="single"/>
              </w:rPr>
              <w:t> </w:t>
            </w:r>
          </w:p>
        </w:tc>
        <w:tc>
          <w:tcPr>
            <w:tcW w:w="276" w:type="dxa"/>
          </w:tcPr>
          <w:p>
            <w:pPr>
              <w:pStyle w:val="TableParagraph"/>
              <w:rPr>
                <w:sz w:val="20"/>
              </w:rPr>
            </w:pPr>
          </w:p>
        </w:tc>
        <w:tc>
          <w:tcPr>
            <w:tcW w:w="1142" w:type="dxa"/>
            <w:tcBorders>
              <w:bottom w:val="double" w:sz="1" w:space="0" w:color="000000"/>
            </w:tcBorders>
          </w:tcPr>
          <w:p>
            <w:pPr>
              <w:pStyle w:val="TableParagraph"/>
              <w:spacing w:line="240" w:lineRule="exact" w:before="127"/>
              <w:ind w:right="106"/>
              <w:jc w:val="right"/>
              <w:rPr>
                <w:sz w:val="22"/>
              </w:rPr>
            </w:pPr>
            <w:r>
              <w:rPr>
                <w:sz w:val="22"/>
              </w:rPr>
              <w:t>5,546</w:t>
            </w:r>
          </w:p>
        </w:tc>
        <w:tc>
          <w:tcPr>
            <w:tcW w:w="276" w:type="dxa"/>
          </w:tcPr>
          <w:p>
            <w:pPr>
              <w:pStyle w:val="TableParagraph"/>
              <w:rPr>
                <w:sz w:val="20"/>
              </w:rPr>
            </w:pPr>
          </w:p>
        </w:tc>
        <w:tc>
          <w:tcPr>
            <w:tcW w:w="1139" w:type="dxa"/>
            <w:tcBorders>
              <w:bottom w:val="double" w:sz="1" w:space="0" w:color="000000"/>
            </w:tcBorders>
          </w:tcPr>
          <w:p>
            <w:pPr>
              <w:pStyle w:val="TableParagraph"/>
              <w:spacing w:line="240" w:lineRule="exact" w:before="127"/>
              <w:ind w:right="104"/>
              <w:jc w:val="right"/>
              <w:rPr>
                <w:sz w:val="22"/>
              </w:rPr>
            </w:pPr>
            <w:r>
              <w:rPr>
                <w:sz w:val="22"/>
              </w:rPr>
              <w:t>70</w:t>
            </w:r>
          </w:p>
        </w:tc>
        <w:tc>
          <w:tcPr>
            <w:tcW w:w="277" w:type="dxa"/>
          </w:tcPr>
          <w:p>
            <w:pPr>
              <w:pStyle w:val="TableParagraph"/>
              <w:rPr>
                <w:sz w:val="20"/>
              </w:rPr>
            </w:pPr>
          </w:p>
        </w:tc>
        <w:tc>
          <w:tcPr>
            <w:tcW w:w="1139" w:type="dxa"/>
            <w:tcBorders>
              <w:bottom w:val="double" w:sz="1" w:space="0" w:color="000000"/>
            </w:tcBorders>
          </w:tcPr>
          <w:p>
            <w:pPr>
              <w:pStyle w:val="TableParagraph"/>
              <w:spacing w:line="240" w:lineRule="exact" w:before="127"/>
              <w:ind w:right="99"/>
              <w:jc w:val="right"/>
              <w:rPr>
                <w:sz w:val="22"/>
              </w:rPr>
            </w:pPr>
            <w:r>
              <w:rPr>
                <w:sz w:val="22"/>
              </w:rPr>
              <w:t>1,188</w:t>
            </w:r>
          </w:p>
        </w:tc>
        <w:tc>
          <w:tcPr>
            <w:tcW w:w="274" w:type="dxa"/>
          </w:tcPr>
          <w:p>
            <w:pPr>
              <w:pStyle w:val="TableParagraph"/>
              <w:rPr>
                <w:sz w:val="20"/>
              </w:rPr>
            </w:pPr>
          </w:p>
        </w:tc>
        <w:tc>
          <w:tcPr>
            <w:tcW w:w="1140" w:type="dxa"/>
            <w:tcBorders>
              <w:bottom w:val="double" w:sz="1" w:space="0" w:color="000000"/>
            </w:tcBorders>
          </w:tcPr>
          <w:p>
            <w:pPr>
              <w:pStyle w:val="TableParagraph"/>
              <w:spacing w:line="240" w:lineRule="exact" w:before="127"/>
              <w:ind w:right="97"/>
              <w:jc w:val="right"/>
              <w:rPr>
                <w:sz w:val="22"/>
              </w:rPr>
            </w:pPr>
            <w:r>
              <w:rPr>
                <w:sz w:val="22"/>
              </w:rPr>
              <w:t>6,957</w:t>
            </w:r>
          </w:p>
        </w:tc>
      </w:tr>
      <w:tr>
        <w:trPr>
          <w:trHeight w:val="1395" w:hRule="atLeast"/>
        </w:trPr>
        <w:tc>
          <w:tcPr>
            <w:tcW w:w="2656" w:type="dxa"/>
          </w:tcPr>
          <w:p>
            <w:pPr>
              <w:pStyle w:val="TableParagraph"/>
              <w:rPr>
                <w:b/>
                <w:sz w:val="22"/>
              </w:rPr>
            </w:pPr>
          </w:p>
          <w:p>
            <w:pPr>
              <w:pStyle w:val="TableParagraph"/>
              <w:spacing w:line="250" w:lineRule="exact"/>
              <w:ind w:left="200"/>
              <w:rPr>
                <w:b/>
                <w:sz w:val="22"/>
              </w:rPr>
            </w:pPr>
            <w:r>
              <w:rPr>
                <w:b/>
                <w:sz w:val="22"/>
              </w:rPr>
              <w:t>Depreciation</w:t>
            </w:r>
          </w:p>
          <w:p>
            <w:pPr>
              <w:pStyle w:val="TableParagraph"/>
              <w:ind w:left="200" w:right="731"/>
              <w:rPr>
                <w:sz w:val="22"/>
              </w:rPr>
            </w:pPr>
            <w:r>
              <w:rPr>
                <w:sz w:val="22"/>
              </w:rPr>
              <w:t>At 1 April 2017 Charge for the year On disposals</w:t>
            </w:r>
          </w:p>
        </w:tc>
        <w:tc>
          <w:tcPr>
            <w:tcW w:w="1424" w:type="dxa"/>
            <w:tcBorders>
              <w:top w:val="single" w:sz="4" w:space="0" w:color="000000"/>
            </w:tcBorders>
          </w:tcPr>
          <w:p>
            <w:pPr>
              <w:pStyle w:val="TableParagraph"/>
              <w:rPr>
                <w:b/>
                <w:sz w:val="24"/>
              </w:rPr>
            </w:pPr>
          </w:p>
          <w:p>
            <w:pPr>
              <w:pStyle w:val="TableParagraph"/>
              <w:spacing w:before="214"/>
              <w:ind w:right="106"/>
              <w:jc w:val="right"/>
              <w:rPr>
                <w:sz w:val="22"/>
              </w:rPr>
            </w:pPr>
            <w:r>
              <w:rPr>
                <w:sz w:val="22"/>
              </w:rPr>
              <w:t>234</w:t>
            </w:r>
          </w:p>
          <w:p>
            <w:pPr>
              <w:pStyle w:val="TableParagraph"/>
              <w:spacing w:line="252" w:lineRule="exact" w:before="2"/>
              <w:ind w:right="106"/>
              <w:jc w:val="right"/>
              <w:rPr>
                <w:sz w:val="22"/>
              </w:rPr>
            </w:pPr>
            <w:r>
              <w:rPr>
                <w:w w:val="100"/>
                <w:sz w:val="22"/>
              </w:rPr>
              <w:t>6</w:t>
            </w:r>
          </w:p>
          <w:p>
            <w:pPr>
              <w:pStyle w:val="TableParagraph"/>
              <w:tabs>
                <w:tab w:pos="837" w:val="left" w:leader="none"/>
              </w:tabs>
              <w:spacing w:line="252" w:lineRule="exact"/>
              <w:ind w:left="6"/>
              <w:rPr>
                <w:sz w:val="22"/>
              </w:rPr>
            </w:pPr>
            <w:r>
              <w:rPr>
                <w:w w:val="100"/>
                <w:sz w:val="22"/>
                <w:u w:val="single"/>
              </w:rPr>
              <w:t> </w:t>
            </w:r>
            <w:r>
              <w:rPr>
                <w:sz w:val="22"/>
                <w:u w:val="single"/>
              </w:rPr>
              <w:tab/>
              <w:t>(101)</w:t>
            </w:r>
            <w:r>
              <w:rPr>
                <w:spacing w:val="-3"/>
                <w:sz w:val="22"/>
                <w:u w:val="single"/>
              </w:rPr>
              <w:t> </w:t>
            </w:r>
          </w:p>
        </w:tc>
        <w:tc>
          <w:tcPr>
            <w:tcW w:w="276" w:type="dxa"/>
          </w:tcPr>
          <w:p>
            <w:pPr>
              <w:pStyle w:val="TableParagraph"/>
              <w:rPr>
                <w:sz w:val="20"/>
              </w:rPr>
            </w:pPr>
          </w:p>
        </w:tc>
        <w:tc>
          <w:tcPr>
            <w:tcW w:w="1142" w:type="dxa"/>
            <w:tcBorders>
              <w:top w:val="double" w:sz="1" w:space="0" w:color="000000"/>
            </w:tcBorders>
          </w:tcPr>
          <w:p>
            <w:pPr>
              <w:pStyle w:val="TableParagraph"/>
              <w:rPr>
                <w:b/>
                <w:sz w:val="24"/>
              </w:rPr>
            </w:pPr>
          </w:p>
          <w:p>
            <w:pPr>
              <w:pStyle w:val="TableParagraph"/>
              <w:spacing w:before="5"/>
              <w:rPr>
                <w:b/>
                <w:sz w:val="19"/>
              </w:rPr>
            </w:pPr>
          </w:p>
          <w:p>
            <w:pPr>
              <w:pStyle w:val="TableParagraph"/>
              <w:ind w:left="517" w:right="89"/>
              <w:jc w:val="center"/>
              <w:rPr>
                <w:sz w:val="22"/>
              </w:rPr>
            </w:pPr>
            <w:r>
              <w:rPr>
                <w:sz w:val="22"/>
              </w:rPr>
              <w:t>4,131</w:t>
            </w:r>
          </w:p>
          <w:p>
            <w:pPr>
              <w:pStyle w:val="TableParagraph"/>
              <w:spacing w:line="252" w:lineRule="exact" w:before="2"/>
              <w:ind w:left="678" w:right="89"/>
              <w:jc w:val="center"/>
              <w:rPr>
                <w:sz w:val="22"/>
              </w:rPr>
            </w:pPr>
            <w:r>
              <w:rPr>
                <w:sz w:val="22"/>
              </w:rPr>
              <w:t>629</w:t>
            </w:r>
          </w:p>
          <w:p>
            <w:pPr>
              <w:pStyle w:val="TableParagraph"/>
              <w:tabs>
                <w:tab w:pos="553" w:val="left" w:leader="none"/>
              </w:tabs>
              <w:spacing w:line="252" w:lineRule="exact"/>
              <w:ind w:left="6"/>
              <w:rPr>
                <w:sz w:val="22"/>
              </w:rPr>
            </w:pPr>
            <w:r>
              <w:rPr>
                <w:w w:val="100"/>
                <w:sz w:val="22"/>
                <w:u w:val="single"/>
              </w:rPr>
              <w:t> </w:t>
            </w:r>
            <w:r>
              <w:rPr>
                <w:sz w:val="22"/>
                <w:u w:val="single"/>
              </w:rPr>
              <w:tab/>
              <w:t>(644)</w:t>
            </w:r>
            <w:r>
              <w:rPr>
                <w:spacing w:val="-1"/>
                <w:sz w:val="22"/>
                <w:u w:val="single"/>
              </w:rPr>
              <w:t> </w:t>
            </w:r>
          </w:p>
        </w:tc>
        <w:tc>
          <w:tcPr>
            <w:tcW w:w="276" w:type="dxa"/>
          </w:tcPr>
          <w:p>
            <w:pPr>
              <w:pStyle w:val="TableParagraph"/>
              <w:rPr>
                <w:sz w:val="20"/>
              </w:rPr>
            </w:pPr>
          </w:p>
        </w:tc>
        <w:tc>
          <w:tcPr>
            <w:tcW w:w="1139" w:type="dxa"/>
            <w:tcBorders>
              <w:top w:val="double" w:sz="1" w:space="0" w:color="000000"/>
            </w:tcBorders>
          </w:tcPr>
          <w:p>
            <w:pPr>
              <w:pStyle w:val="TableParagraph"/>
              <w:rPr>
                <w:b/>
                <w:sz w:val="24"/>
              </w:rPr>
            </w:pPr>
          </w:p>
          <w:p>
            <w:pPr>
              <w:pStyle w:val="TableParagraph"/>
              <w:spacing w:before="5"/>
              <w:rPr>
                <w:b/>
                <w:sz w:val="19"/>
              </w:rPr>
            </w:pPr>
          </w:p>
          <w:p>
            <w:pPr>
              <w:pStyle w:val="TableParagraph"/>
              <w:ind w:right="104"/>
              <w:jc w:val="right"/>
              <w:rPr>
                <w:sz w:val="22"/>
              </w:rPr>
            </w:pPr>
            <w:r>
              <w:rPr>
                <w:spacing w:val="-1"/>
                <w:sz w:val="22"/>
              </w:rPr>
              <w:t>70</w:t>
            </w:r>
          </w:p>
          <w:p>
            <w:pPr>
              <w:pStyle w:val="TableParagraph"/>
              <w:spacing w:line="252" w:lineRule="exact" w:before="2"/>
              <w:ind w:right="105"/>
              <w:jc w:val="right"/>
              <w:rPr>
                <w:sz w:val="22"/>
              </w:rPr>
            </w:pPr>
            <w:r>
              <w:rPr>
                <w:w w:val="100"/>
                <w:sz w:val="22"/>
              </w:rPr>
              <w:t>-</w:t>
            </w:r>
          </w:p>
          <w:p>
            <w:pPr>
              <w:pStyle w:val="TableParagraph"/>
              <w:tabs>
                <w:tab w:pos="957" w:val="left" w:leader="none"/>
              </w:tabs>
              <w:spacing w:line="252" w:lineRule="exact"/>
              <w:ind w:left="7" w:right="-15"/>
              <w:rPr>
                <w:sz w:val="22"/>
              </w:rPr>
            </w:pPr>
            <w:r>
              <w:rPr>
                <w:w w:val="100"/>
                <w:sz w:val="22"/>
                <w:u w:val="single"/>
              </w:rPr>
              <w:t> </w:t>
            </w:r>
            <w:r>
              <w:rPr>
                <w:sz w:val="22"/>
                <w:u w:val="single"/>
              </w:rPr>
              <w:tab/>
              <w:t>-</w:t>
            </w:r>
            <w:r>
              <w:rPr>
                <w:spacing w:val="-2"/>
                <w:sz w:val="22"/>
                <w:u w:val="single"/>
              </w:rPr>
              <w:t> </w:t>
            </w:r>
          </w:p>
        </w:tc>
        <w:tc>
          <w:tcPr>
            <w:tcW w:w="277" w:type="dxa"/>
          </w:tcPr>
          <w:p>
            <w:pPr>
              <w:pStyle w:val="TableParagraph"/>
              <w:rPr>
                <w:sz w:val="20"/>
              </w:rPr>
            </w:pPr>
          </w:p>
        </w:tc>
        <w:tc>
          <w:tcPr>
            <w:tcW w:w="1139" w:type="dxa"/>
            <w:tcBorders>
              <w:top w:val="double" w:sz="1" w:space="0" w:color="000000"/>
            </w:tcBorders>
          </w:tcPr>
          <w:p>
            <w:pPr>
              <w:pStyle w:val="TableParagraph"/>
              <w:rPr>
                <w:b/>
                <w:sz w:val="24"/>
              </w:rPr>
            </w:pPr>
          </w:p>
          <w:p>
            <w:pPr>
              <w:pStyle w:val="TableParagraph"/>
              <w:spacing w:before="5"/>
              <w:rPr>
                <w:b/>
                <w:sz w:val="19"/>
              </w:rPr>
            </w:pPr>
          </w:p>
          <w:p>
            <w:pPr>
              <w:pStyle w:val="TableParagraph"/>
              <w:ind w:left="521" w:right="83"/>
              <w:jc w:val="center"/>
              <w:rPr>
                <w:sz w:val="22"/>
              </w:rPr>
            </w:pPr>
            <w:r>
              <w:rPr>
                <w:sz w:val="22"/>
              </w:rPr>
              <w:t>1,170</w:t>
            </w:r>
          </w:p>
          <w:p>
            <w:pPr>
              <w:pStyle w:val="TableParagraph"/>
              <w:spacing w:line="252" w:lineRule="exact" w:before="2"/>
              <w:ind w:left="682" w:right="83"/>
              <w:jc w:val="center"/>
              <w:rPr>
                <w:sz w:val="22"/>
              </w:rPr>
            </w:pPr>
            <w:r>
              <w:rPr>
                <w:sz w:val="22"/>
              </w:rPr>
              <w:t>113</w:t>
            </w:r>
          </w:p>
          <w:p>
            <w:pPr>
              <w:pStyle w:val="TableParagraph"/>
              <w:tabs>
                <w:tab w:pos="557" w:val="left" w:leader="none"/>
              </w:tabs>
              <w:spacing w:line="252" w:lineRule="exact"/>
              <w:ind w:left="9" w:right="-15"/>
              <w:rPr>
                <w:sz w:val="22"/>
              </w:rPr>
            </w:pPr>
            <w:r>
              <w:rPr>
                <w:w w:val="100"/>
                <w:sz w:val="22"/>
                <w:u w:val="single"/>
              </w:rPr>
              <w:t> </w:t>
            </w:r>
            <w:r>
              <w:rPr>
                <w:sz w:val="22"/>
                <w:u w:val="single"/>
              </w:rPr>
              <w:tab/>
              <w:t>(320)</w:t>
            </w:r>
            <w:r>
              <w:rPr>
                <w:spacing w:val="-3"/>
                <w:sz w:val="22"/>
                <w:u w:val="single"/>
              </w:rPr>
              <w:t> </w:t>
            </w:r>
          </w:p>
        </w:tc>
        <w:tc>
          <w:tcPr>
            <w:tcW w:w="274" w:type="dxa"/>
          </w:tcPr>
          <w:p>
            <w:pPr>
              <w:pStyle w:val="TableParagraph"/>
              <w:rPr>
                <w:sz w:val="20"/>
              </w:rPr>
            </w:pPr>
          </w:p>
        </w:tc>
        <w:tc>
          <w:tcPr>
            <w:tcW w:w="1140" w:type="dxa"/>
            <w:tcBorders>
              <w:top w:val="double" w:sz="1" w:space="0" w:color="000000"/>
            </w:tcBorders>
          </w:tcPr>
          <w:p>
            <w:pPr>
              <w:pStyle w:val="TableParagraph"/>
              <w:rPr>
                <w:b/>
                <w:sz w:val="24"/>
              </w:rPr>
            </w:pPr>
          </w:p>
          <w:p>
            <w:pPr>
              <w:pStyle w:val="TableParagraph"/>
              <w:spacing w:before="5"/>
              <w:rPr>
                <w:b/>
                <w:sz w:val="19"/>
              </w:rPr>
            </w:pPr>
          </w:p>
          <w:p>
            <w:pPr>
              <w:pStyle w:val="TableParagraph"/>
              <w:ind w:left="524" w:right="80"/>
              <w:jc w:val="center"/>
              <w:rPr>
                <w:sz w:val="22"/>
              </w:rPr>
            </w:pPr>
            <w:r>
              <w:rPr>
                <w:sz w:val="22"/>
              </w:rPr>
              <w:t>5,605</w:t>
            </w:r>
          </w:p>
          <w:p>
            <w:pPr>
              <w:pStyle w:val="TableParagraph"/>
              <w:spacing w:line="252" w:lineRule="exact" w:before="2"/>
              <w:ind w:left="685" w:right="80"/>
              <w:jc w:val="center"/>
              <w:rPr>
                <w:sz w:val="22"/>
              </w:rPr>
            </w:pPr>
            <w:r>
              <w:rPr>
                <w:sz w:val="22"/>
              </w:rPr>
              <w:t>748</w:t>
            </w:r>
          </w:p>
          <w:p>
            <w:pPr>
              <w:pStyle w:val="TableParagraph"/>
              <w:tabs>
                <w:tab w:pos="397" w:val="left" w:leader="none"/>
              </w:tabs>
              <w:spacing w:line="252" w:lineRule="exact"/>
              <w:ind w:left="13" w:right="-15"/>
              <w:rPr>
                <w:sz w:val="22"/>
              </w:rPr>
            </w:pPr>
            <w:r>
              <w:rPr>
                <w:w w:val="100"/>
                <w:sz w:val="22"/>
                <w:u w:val="single"/>
              </w:rPr>
              <w:t> </w:t>
            </w:r>
            <w:r>
              <w:rPr>
                <w:sz w:val="22"/>
                <w:u w:val="single"/>
              </w:rPr>
              <w:tab/>
              <w:t>(1,065)</w:t>
            </w:r>
            <w:r>
              <w:rPr>
                <w:spacing w:val="-1"/>
                <w:sz w:val="22"/>
                <w:u w:val="single"/>
              </w:rPr>
              <w:t> </w:t>
            </w:r>
          </w:p>
        </w:tc>
      </w:tr>
      <w:tr>
        <w:trPr>
          <w:trHeight w:val="384" w:hRule="atLeast"/>
        </w:trPr>
        <w:tc>
          <w:tcPr>
            <w:tcW w:w="2656" w:type="dxa"/>
          </w:tcPr>
          <w:p>
            <w:pPr>
              <w:pStyle w:val="TableParagraph"/>
              <w:spacing w:line="233" w:lineRule="exact" w:before="132"/>
              <w:ind w:left="200"/>
              <w:rPr>
                <w:b/>
                <w:sz w:val="22"/>
              </w:rPr>
            </w:pPr>
            <w:r>
              <w:rPr>
                <w:b/>
                <w:sz w:val="22"/>
              </w:rPr>
              <w:t>At 31 March 2018</w:t>
            </w:r>
          </w:p>
        </w:tc>
        <w:tc>
          <w:tcPr>
            <w:tcW w:w="1424" w:type="dxa"/>
            <w:tcBorders>
              <w:bottom w:val="single" w:sz="4" w:space="0" w:color="000000"/>
            </w:tcBorders>
          </w:tcPr>
          <w:p>
            <w:pPr>
              <w:pStyle w:val="TableParagraph"/>
              <w:tabs>
                <w:tab w:pos="983" w:val="left" w:leader="none"/>
              </w:tabs>
              <w:spacing w:line="247" w:lineRule="exact" w:before="127"/>
              <w:ind w:left="6"/>
              <w:jc w:val="center"/>
              <w:rPr>
                <w:sz w:val="22"/>
              </w:rPr>
            </w:pPr>
            <w:r>
              <w:rPr>
                <w:w w:val="100"/>
                <w:sz w:val="22"/>
                <w:u w:val="single"/>
              </w:rPr>
              <w:t> </w:t>
            </w:r>
            <w:r>
              <w:rPr>
                <w:sz w:val="22"/>
                <w:u w:val="single"/>
              </w:rPr>
              <w:tab/>
              <w:t>139</w:t>
            </w:r>
            <w:r>
              <w:rPr>
                <w:spacing w:val="-2"/>
                <w:sz w:val="22"/>
                <w:u w:val="single"/>
              </w:rPr>
              <w:t> </w:t>
            </w:r>
          </w:p>
        </w:tc>
        <w:tc>
          <w:tcPr>
            <w:tcW w:w="276" w:type="dxa"/>
          </w:tcPr>
          <w:p>
            <w:pPr>
              <w:pStyle w:val="TableParagraph"/>
              <w:rPr>
                <w:sz w:val="20"/>
              </w:rPr>
            </w:pPr>
          </w:p>
        </w:tc>
        <w:tc>
          <w:tcPr>
            <w:tcW w:w="1142" w:type="dxa"/>
            <w:tcBorders>
              <w:bottom w:val="double" w:sz="1" w:space="0" w:color="000000"/>
            </w:tcBorders>
          </w:tcPr>
          <w:p>
            <w:pPr>
              <w:pStyle w:val="TableParagraph"/>
              <w:spacing w:line="238" w:lineRule="exact" w:before="127"/>
              <w:ind w:right="106"/>
              <w:jc w:val="right"/>
              <w:rPr>
                <w:sz w:val="22"/>
              </w:rPr>
            </w:pPr>
            <w:r>
              <w:rPr>
                <w:sz w:val="22"/>
              </w:rPr>
              <w:t>4,116</w:t>
            </w:r>
          </w:p>
        </w:tc>
        <w:tc>
          <w:tcPr>
            <w:tcW w:w="276" w:type="dxa"/>
          </w:tcPr>
          <w:p>
            <w:pPr>
              <w:pStyle w:val="TableParagraph"/>
              <w:rPr>
                <w:sz w:val="20"/>
              </w:rPr>
            </w:pPr>
          </w:p>
        </w:tc>
        <w:tc>
          <w:tcPr>
            <w:tcW w:w="1139" w:type="dxa"/>
            <w:tcBorders>
              <w:bottom w:val="double" w:sz="1" w:space="0" w:color="000000"/>
            </w:tcBorders>
          </w:tcPr>
          <w:p>
            <w:pPr>
              <w:pStyle w:val="TableParagraph"/>
              <w:spacing w:line="238" w:lineRule="exact" w:before="127"/>
              <w:ind w:right="104"/>
              <w:jc w:val="right"/>
              <w:rPr>
                <w:sz w:val="22"/>
              </w:rPr>
            </w:pPr>
            <w:r>
              <w:rPr>
                <w:sz w:val="22"/>
              </w:rPr>
              <w:t>70</w:t>
            </w:r>
          </w:p>
        </w:tc>
        <w:tc>
          <w:tcPr>
            <w:tcW w:w="277" w:type="dxa"/>
          </w:tcPr>
          <w:p>
            <w:pPr>
              <w:pStyle w:val="TableParagraph"/>
              <w:rPr>
                <w:sz w:val="20"/>
              </w:rPr>
            </w:pPr>
          </w:p>
        </w:tc>
        <w:tc>
          <w:tcPr>
            <w:tcW w:w="1139" w:type="dxa"/>
            <w:tcBorders>
              <w:bottom w:val="double" w:sz="1" w:space="0" w:color="000000"/>
            </w:tcBorders>
          </w:tcPr>
          <w:p>
            <w:pPr>
              <w:pStyle w:val="TableParagraph"/>
              <w:spacing w:line="238" w:lineRule="exact" w:before="127"/>
              <w:ind w:right="102"/>
              <w:jc w:val="right"/>
              <w:rPr>
                <w:sz w:val="22"/>
              </w:rPr>
            </w:pPr>
            <w:r>
              <w:rPr>
                <w:sz w:val="22"/>
              </w:rPr>
              <w:t>963</w:t>
            </w:r>
          </w:p>
        </w:tc>
        <w:tc>
          <w:tcPr>
            <w:tcW w:w="274" w:type="dxa"/>
          </w:tcPr>
          <w:p>
            <w:pPr>
              <w:pStyle w:val="TableParagraph"/>
              <w:rPr>
                <w:sz w:val="20"/>
              </w:rPr>
            </w:pPr>
          </w:p>
        </w:tc>
        <w:tc>
          <w:tcPr>
            <w:tcW w:w="1140" w:type="dxa"/>
            <w:tcBorders>
              <w:bottom w:val="double" w:sz="1" w:space="0" w:color="000000"/>
            </w:tcBorders>
          </w:tcPr>
          <w:p>
            <w:pPr>
              <w:pStyle w:val="TableParagraph"/>
              <w:spacing w:line="238" w:lineRule="exact" w:before="127"/>
              <w:ind w:right="97"/>
              <w:jc w:val="right"/>
              <w:rPr>
                <w:sz w:val="22"/>
              </w:rPr>
            </w:pPr>
            <w:r>
              <w:rPr>
                <w:sz w:val="22"/>
              </w:rPr>
              <w:t>5,288</w:t>
            </w:r>
          </w:p>
        </w:tc>
      </w:tr>
      <w:tr>
        <w:trPr>
          <w:trHeight w:val="759" w:hRule="atLeast"/>
        </w:trPr>
        <w:tc>
          <w:tcPr>
            <w:tcW w:w="2656" w:type="dxa"/>
          </w:tcPr>
          <w:p>
            <w:pPr>
              <w:pStyle w:val="TableParagraph"/>
              <w:spacing w:before="10"/>
              <w:rPr>
                <w:b/>
                <w:sz w:val="21"/>
              </w:rPr>
            </w:pPr>
          </w:p>
          <w:p>
            <w:pPr>
              <w:pStyle w:val="TableParagraph"/>
              <w:spacing w:before="1"/>
              <w:ind w:left="200"/>
              <w:rPr>
                <w:b/>
                <w:sz w:val="22"/>
              </w:rPr>
            </w:pPr>
            <w:r>
              <w:rPr>
                <w:b/>
                <w:sz w:val="22"/>
              </w:rPr>
              <w:t>Net book value</w:t>
            </w:r>
          </w:p>
          <w:p>
            <w:pPr>
              <w:pStyle w:val="TableParagraph"/>
              <w:spacing w:line="233" w:lineRule="exact" w:before="1"/>
              <w:ind w:left="200"/>
              <w:rPr>
                <w:b/>
                <w:sz w:val="22"/>
              </w:rPr>
            </w:pPr>
            <w:r>
              <w:rPr>
                <w:b/>
                <w:sz w:val="22"/>
              </w:rPr>
              <w:t>At 31 March 2018</w:t>
            </w:r>
          </w:p>
        </w:tc>
        <w:tc>
          <w:tcPr>
            <w:tcW w:w="1424" w:type="dxa"/>
            <w:tcBorders>
              <w:top w:val="single" w:sz="4" w:space="0" w:color="000000"/>
              <w:bottom w:val="single" w:sz="4" w:space="0" w:color="000000"/>
            </w:tcBorders>
          </w:tcPr>
          <w:p>
            <w:pPr>
              <w:pStyle w:val="TableParagraph"/>
              <w:rPr>
                <w:b/>
                <w:sz w:val="24"/>
              </w:rPr>
            </w:pPr>
          </w:p>
          <w:p>
            <w:pPr>
              <w:pStyle w:val="TableParagraph"/>
              <w:spacing w:before="2"/>
              <w:rPr>
                <w:b/>
                <w:sz w:val="19"/>
              </w:rPr>
            </w:pPr>
          </w:p>
          <w:p>
            <w:pPr>
              <w:pStyle w:val="TableParagraph"/>
              <w:tabs>
                <w:tab w:pos="1093" w:val="left" w:leader="none"/>
              </w:tabs>
              <w:spacing w:line="242" w:lineRule="exact"/>
              <w:ind w:left="6"/>
              <w:jc w:val="center"/>
              <w:rPr>
                <w:b/>
                <w:sz w:val="22"/>
              </w:rPr>
            </w:pPr>
            <w:r>
              <w:rPr>
                <w:b/>
                <w:w w:val="100"/>
                <w:sz w:val="22"/>
                <w:u w:val="single"/>
              </w:rPr>
              <w:t> </w:t>
            </w:r>
            <w:r>
              <w:rPr>
                <w:b/>
                <w:sz w:val="22"/>
                <w:u w:val="single"/>
              </w:rPr>
              <w:tab/>
              <w:t>14</w:t>
            </w:r>
            <w:r>
              <w:rPr>
                <w:b/>
                <w:spacing w:val="-2"/>
                <w:sz w:val="22"/>
                <w:u w:val="single"/>
              </w:rPr>
              <w:t> </w:t>
            </w:r>
          </w:p>
        </w:tc>
        <w:tc>
          <w:tcPr>
            <w:tcW w:w="276" w:type="dxa"/>
          </w:tcPr>
          <w:p>
            <w:pPr>
              <w:pStyle w:val="TableParagraph"/>
              <w:rPr>
                <w:sz w:val="20"/>
              </w:rPr>
            </w:pPr>
          </w:p>
        </w:tc>
        <w:tc>
          <w:tcPr>
            <w:tcW w:w="1142" w:type="dxa"/>
            <w:tcBorders>
              <w:top w:val="double" w:sz="1" w:space="0" w:color="000000"/>
              <w:bottom w:val="double" w:sz="1" w:space="0" w:color="000000"/>
            </w:tcBorders>
          </w:tcPr>
          <w:p>
            <w:pPr>
              <w:pStyle w:val="TableParagraph"/>
              <w:rPr>
                <w:b/>
                <w:sz w:val="24"/>
              </w:rPr>
            </w:pPr>
          </w:p>
          <w:p>
            <w:pPr>
              <w:pStyle w:val="TableParagraph"/>
              <w:rPr>
                <w:b/>
                <w:sz w:val="20"/>
              </w:rPr>
            </w:pPr>
          </w:p>
          <w:p>
            <w:pPr>
              <w:pStyle w:val="TableParagraph"/>
              <w:spacing w:line="233" w:lineRule="exact" w:before="1"/>
              <w:ind w:right="106"/>
              <w:jc w:val="right"/>
              <w:rPr>
                <w:b/>
                <w:sz w:val="22"/>
              </w:rPr>
            </w:pPr>
            <w:r>
              <w:rPr>
                <w:b/>
                <w:sz w:val="22"/>
              </w:rPr>
              <w:t>1,430</w:t>
            </w:r>
          </w:p>
        </w:tc>
        <w:tc>
          <w:tcPr>
            <w:tcW w:w="276" w:type="dxa"/>
          </w:tcPr>
          <w:p>
            <w:pPr>
              <w:pStyle w:val="TableParagraph"/>
              <w:rPr>
                <w:sz w:val="20"/>
              </w:rPr>
            </w:pPr>
          </w:p>
        </w:tc>
        <w:tc>
          <w:tcPr>
            <w:tcW w:w="1139" w:type="dxa"/>
            <w:tcBorders>
              <w:top w:val="double" w:sz="1" w:space="0" w:color="000000"/>
              <w:bottom w:val="double" w:sz="1" w:space="0" w:color="000000"/>
            </w:tcBorders>
          </w:tcPr>
          <w:p>
            <w:pPr>
              <w:pStyle w:val="TableParagraph"/>
              <w:rPr>
                <w:b/>
                <w:sz w:val="24"/>
              </w:rPr>
            </w:pPr>
          </w:p>
          <w:p>
            <w:pPr>
              <w:pStyle w:val="TableParagraph"/>
              <w:rPr>
                <w:b/>
                <w:sz w:val="20"/>
              </w:rPr>
            </w:pPr>
          </w:p>
          <w:p>
            <w:pPr>
              <w:pStyle w:val="TableParagraph"/>
              <w:spacing w:line="233" w:lineRule="exact" w:before="1"/>
              <w:ind w:right="105"/>
              <w:jc w:val="right"/>
              <w:rPr>
                <w:b/>
                <w:sz w:val="22"/>
              </w:rPr>
            </w:pPr>
            <w:r>
              <w:rPr>
                <w:b/>
                <w:w w:val="100"/>
                <w:sz w:val="22"/>
              </w:rPr>
              <w:t>-</w:t>
            </w:r>
          </w:p>
        </w:tc>
        <w:tc>
          <w:tcPr>
            <w:tcW w:w="277" w:type="dxa"/>
          </w:tcPr>
          <w:p>
            <w:pPr>
              <w:pStyle w:val="TableParagraph"/>
              <w:rPr>
                <w:sz w:val="20"/>
              </w:rPr>
            </w:pPr>
          </w:p>
        </w:tc>
        <w:tc>
          <w:tcPr>
            <w:tcW w:w="1139" w:type="dxa"/>
            <w:tcBorders>
              <w:top w:val="double" w:sz="1" w:space="0" w:color="000000"/>
              <w:bottom w:val="double" w:sz="1" w:space="0" w:color="000000"/>
            </w:tcBorders>
          </w:tcPr>
          <w:p>
            <w:pPr>
              <w:pStyle w:val="TableParagraph"/>
              <w:rPr>
                <w:b/>
                <w:sz w:val="24"/>
              </w:rPr>
            </w:pPr>
          </w:p>
          <w:p>
            <w:pPr>
              <w:pStyle w:val="TableParagraph"/>
              <w:rPr>
                <w:b/>
                <w:sz w:val="20"/>
              </w:rPr>
            </w:pPr>
          </w:p>
          <w:p>
            <w:pPr>
              <w:pStyle w:val="TableParagraph"/>
              <w:spacing w:line="233" w:lineRule="exact" w:before="1"/>
              <w:ind w:right="102"/>
              <w:jc w:val="right"/>
              <w:rPr>
                <w:b/>
                <w:sz w:val="22"/>
              </w:rPr>
            </w:pPr>
            <w:r>
              <w:rPr>
                <w:b/>
                <w:sz w:val="22"/>
              </w:rPr>
              <w:t>225</w:t>
            </w:r>
          </w:p>
        </w:tc>
        <w:tc>
          <w:tcPr>
            <w:tcW w:w="274" w:type="dxa"/>
          </w:tcPr>
          <w:p>
            <w:pPr>
              <w:pStyle w:val="TableParagraph"/>
              <w:rPr>
                <w:sz w:val="20"/>
              </w:rPr>
            </w:pPr>
          </w:p>
        </w:tc>
        <w:tc>
          <w:tcPr>
            <w:tcW w:w="1140" w:type="dxa"/>
            <w:tcBorders>
              <w:top w:val="double" w:sz="1" w:space="0" w:color="000000"/>
              <w:bottom w:val="double" w:sz="1" w:space="0" w:color="000000"/>
            </w:tcBorders>
          </w:tcPr>
          <w:p>
            <w:pPr>
              <w:pStyle w:val="TableParagraph"/>
              <w:rPr>
                <w:b/>
                <w:sz w:val="24"/>
              </w:rPr>
            </w:pPr>
          </w:p>
          <w:p>
            <w:pPr>
              <w:pStyle w:val="TableParagraph"/>
              <w:rPr>
                <w:b/>
                <w:sz w:val="20"/>
              </w:rPr>
            </w:pPr>
          </w:p>
          <w:p>
            <w:pPr>
              <w:pStyle w:val="TableParagraph"/>
              <w:spacing w:line="233" w:lineRule="exact" w:before="1"/>
              <w:ind w:right="97"/>
              <w:jc w:val="right"/>
              <w:rPr>
                <w:b/>
                <w:sz w:val="22"/>
              </w:rPr>
            </w:pPr>
            <w:r>
              <w:rPr>
                <w:b/>
                <w:sz w:val="22"/>
              </w:rPr>
              <w:t>1,669</w:t>
            </w:r>
          </w:p>
        </w:tc>
      </w:tr>
      <w:tr>
        <w:trPr>
          <w:trHeight w:val="769" w:hRule="atLeast"/>
        </w:trPr>
        <w:tc>
          <w:tcPr>
            <w:tcW w:w="2656" w:type="dxa"/>
          </w:tcPr>
          <w:p>
            <w:pPr>
              <w:pStyle w:val="TableParagraph"/>
              <w:rPr>
                <w:b/>
                <w:sz w:val="24"/>
              </w:rPr>
            </w:pPr>
          </w:p>
          <w:p>
            <w:pPr>
              <w:pStyle w:val="TableParagraph"/>
              <w:spacing w:before="5"/>
              <w:rPr>
                <w:b/>
                <w:sz w:val="19"/>
              </w:rPr>
            </w:pPr>
          </w:p>
          <w:p>
            <w:pPr>
              <w:pStyle w:val="TableParagraph"/>
              <w:spacing w:line="250" w:lineRule="exact"/>
              <w:ind w:left="200"/>
              <w:rPr>
                <w:sz w:val="22"/>
              </w:rPr>
            </w:pPr>
            <w:r>
              <w:rPr>
                <w:sz w:val="22"/>
              </w:rPr>
              <w:t>At 31 March 2017</w:t>
            </w:r>
          </w:p>
        </w:tc>
        <w:tc>
          <w:tcPr>
            <w:tcW w:w="1424" w:type="dxa"/>
            <w:tcBorders>
              <w:top w:val="single" w:sz="4" w:space="0" w:color="000000"/>
              <w:bottom w:val="single" w:sz="4" w:space="0" w:color="000000"/>
            </w:tcBorders>
          </w:tcPr>
          <w:p>
            <w:pPr>
              <w:pStyle w:val="TableParagraph"/>
              <w:rPr>
                <w:b/>
                <w:sz w:val="24"/>
              </w:rPr>
            </w:pPr>
          </w:p>
          <w:p>
            <w:pPr>
              <w:pStyle w:val="TableParagraph"/>
              <w:tabs>
                <w:tab w:pos="1094" w:val="left" w:leader="none"/>
              </w:tabs>
              <w:spacing w:line="250" w:lineRule="exact" w:before="214"/>
              <w:ind w:left="-8"/>
              <w:jc w:val="center"/>
              <w:rPr>
                <w:sz w:val="22"/>
              </w:rPr>
            </w:pPr>
            <w:r>
              <w:rPr>
                <w:w w:val="100"/>
                <w:sz w:val="22"/>
                <w:u w:val="single"/>
              </w:rPr>
              <w:t> </w:t>
            </w:r>
            <w:r>
              <w:rPr>
                <w:sz w:val="22"/>
                <w:u w:val="single"/>
              </w:rPr>
              <w:tab/>
              <w:t>18</w:t>
            </w:r>
            <w:r>
              <w:rPr>
                <w:spacing w:val="-2"/>
                <w:sz w:val="22"/>
                <w:u w:val="single"/>
              </w:rPr>
              <w:t> </w:t>
            </w:r>
          </w:p>
        </w:tc>
        <w:tc>
          <w:tcPr>
            <w:tcW w:w="276" w:type="dxa"/>
          </w:tcPr>
          <w:p>
            <w:pPr>
              <w:pStyle w:val="TableParagraph"/>
              <w:rPr>
                <w:sz w:val="20"/>
              </w:rPr>
            </w:pPr>
          </w:p>
        </w:tc>
        <w:tc>
          <w:tcPr>
            <w:tcW w:w="1142" w:type="dxa"/>
            <w:tcBorders>
              <w:top w:val="double" w:sz="1" w:space="0" w:color="000000"/>
              <w:bottom w:val="double" w:sz="1" w:space="0" w:color="000000"/>
            </w:tcBorders>
          </w:tcPr>
          <w:p>
            <w:pPr>
              <w:pStyle w:val="TableParagraph"/>
              <w:rPr>
                <w:b/>
                <w:sz w:val="24"/>
              </w:rPr>
            </w:pPr>
          </w:p>
          <w:p>
            <w:pPr>
              <w:pStyle w:val="TableParagraph"/>
              <w:spacing w:before="5"/>
              <w:rPr>
                <w:b/>
                <w:sz w:val="19"/>
              </w:rPr>
            </w:pPr>
          </w:p>
          <w:p>
            <w:pPr>
              <w:pStyle w:val="TableParagraph"/>
              <w:spacing w:line="240" w:lineRule="exact"/>
              <w:ind w:right="106"/>
              <w:jc w:val="right"/>
              <w:rPr>
                <w:sz w:val="22"/>
              </w:rPr>
            </w:pPr>
            <w:r>
              <w:rPr>
                <w:sz w:val="22"/>
              </w:rPr>
              <w:t>1,843</w:t>
            </w:r>
          </w:p>
        </w:tc>
        <w:tc>
          <w:tcPr>
            <w:tcW w:w="276" w:type="dxa"/>
          </w:tcPr>
          <w:p>
            <w:pPr>
              <w:pStyle w:val="TableParagraph"/>
              <w:rPr>
                <w:sz w:val="20"/>
              </w:rPr>
            </w:pPr>
          </w:p>
        </w:tc>
        <w:tc>
          <w:tcPr>
            <w:tcW w:w="1139" w:type="dxa"/>
            <w:tcBorders>
              <w:top w:val="double" w:sz="1" w:space="0" w:color="000000"/>
              <w:bottom w:val="single" w:sz="4" w:space="0" w:color="000000"/>
            </w:tcBorders>
          </w:tcPr>
          <w:p>
            <w:pPr>
              <w:pStyle w:val="TableParagraph"/>
              <w:rPr>
                <w:b/>
                <w:sz w:val="24"/>
              </w:rPr>
            </w:pPr>
          </w:p>
          <w:p>
            <w:pPr>
              <w:pStyle w:val="TableParagraph"/>
              <w:spacing w:before="5"/>
              <w:rPr>
                <w:b/>
                <w:sz w:val="19"/>
              </w:rPr>
            </w:pPr>
          </w:p>
          <w:p>
            <w:pPr>
              <w:pStyle w:val="TableParagraph"/>
              <w:spacing w:line="250" w:lineRule="exact"/>
              <w:ind w:right="105"/>
              <w:jc w:val="right"/>
              <w:rPr>
                <w:sz w:val="22"/>
              </w:rPr>
            </w:pPr>
            <w:r>
              <w:rPr>
                <w:w w:val="100"/>
                <w:sz w:val="22"/>
              </w:rPr>
              <w:t>-</w:t>
            </w:r>
          </w:p>
        </w:tc>
        <w:tc>
          <w:tcPr>
            <w:tcW w:w="277" w:type="dxa"/>
          </w:tcPr>
          <w:p>
            <w:pPr>
              <w:pStyle w:val="TableParagraph"/>
              <w:rPr>
                <w:sz w:val="20"/>
              </w:rPr>
            </w:pPr>
          </w:p>
        </w:tc>
        <w:tc>
          <w:tcPr>
            <w:tcW w:w="1139" w:type="dxa"/>
            <w:tcBorders>
              <w:top w:val="double" w:sz="1" w:space="0" w:color="000000"/>
              <w:bottom w:val="single" w:sz="4" w:space="0" w:color="000000"/>
            </w:tcBorders>
          </w:tcPr>
          <w:p>
            <w:pPr>
              <w:pStyle w:val="TableParagraph"/>
              <w:rPr>
                <w:b/>
                <w:sz w:val="24"/>
              </w:rPr>
            </w:pPr>
          </w:p>
          <w:p>
            <w:pPr>
              <w:pStyle w:val="TableParagraph"/>
              <w:spacing w:before="5"/>
              <w:rPr>
                <w:b/>
                <w:sz w:val="19"/>
              </w:rPr>
            </w:pPr>
          </w:p>
          <w:p>
            <w:pPr>
              <w:pStyle w:val="TableParagraph"/>
              <w:spacing w:line="250" w:lineRule="exact"/>
              <w:ind w:right="102"/>
              <w:jc w:val="right"/>
              <w:rPr>
                <w:sz w:val="22"/>
              </w:rPr>
            </w:pPr>
            <w:r>
              <w:rPr>
                <w:sz w:val="22"/>
              </w:rPr>
              <w:t>141</w:t>
            </w:r>
          </w:p>
        </w:tc>
        <w:tc>
          <w:tcPr>
            <w:tcW w:w="274" w:type="dxa"/>
          </w:tcPr>
          <w:p>
            <w:pPr>
              <w:pStyle w:val="TableParagraph"/>
              <w:rPr>
                <w:sz w:val="20"/>
              </w:rPr>
            </w:pPr>
          </w:p>
        </w:tc>
        <w:tc>
          <w:tcPr>
            <w:tcW w:w="1140" w:type="dxa"/>
            <w:tcBorders>
              <w:top w:val="double" w:sz="1" w:space="0" w:color="000000"/>
              <w:bottom w:val="single" w:sz="4" w:space="0" w:color="000000"/>
            </w:tcBorders>
          </w:tcPr>
          <w:p>
            <w:pPr>
              <w:pStyle w:val="TableParagraph"/>
              <w:rPr>
                <w:b/>
                <w:sz w:val="24"/>
              </w:rPr>
            </w:pPr>
          </w:p>
          <w:p>
            <w:pPr>
              <w:pStyle w:val="TableParagraph"/>
              <w:spacing w:before="5"/>
              <w:rPr>
                <w:b/>
                <w:sz w:val="19"/>
              </w:rPr>
            </w:pPr>
          </w:p>
          <w:p>
            <w:pPr>
              <w:pStyle w:val="TableParagraph"/>
              <w:spacing w:line="250" w:lineRule="exact"/>
              <w:ind w:right="97"/>
              <w:jc w:val="right"/>
              <w:rPr>
                <w:sz w:val="22"/>
              </w:rPr>
            </w:pPr>
            <w:r>
              <w:rPr>
                <w:sz w:val="22"/>
              </w:rPr>
              <w:t>2,002</w:t>
            </w:r>
          </w:p>
        </w:tc>
      </w:tr>
    </w:tbl>
    <w:p>
      <w:pPr>
        <w:spacing w:after="0" w:line="250" w:lineRule="exact"/>
        <w:jc w:val="right"/>
        <w:rPr>
          <w:sz w:val="22"/>
        </w:rPr>
        <w:sectPr>
          <w:pgSz w:w="11910" w:h="16840"/>
          <w:pgMar w:header="715" w:footer="1242" w:top="2120" w:bottom="1440" w:left="820" w:right="220"/>
        </w:sectPr>
      </w:pPr>
    </w:p>
    <w:p>
      <w:pPr>
        <w:pStyle w:val="BodyText"/>
        <w:rPr>
          <w:sz w:val="20"/>
        </w:rPr>
      </w:pPr>
      <w:r>
        <w:rPr/>
        <w:pict>
          <v:group style="position:absolute;margin-left:464.380005pt;margin-top:570.579956pt;width:76.850pt;height:1.45pt;mso-position-horizontal-relative:page;mso-position-vertical-relative:page;z-index:1552" coordorigin="9288,11412" coordsize="1537,29">
            <v:line style="position:absolute" from="9288,11416" to="10824,11416" stroked="true" strokeweight=".48pt" strokecolor="#000000">
              <v:stroke dashstyle="solid"/>
            </v:line>
            <v:line style="position:absolute" from="9288,11436" to="10824,11436" stroked="true" strokeweight=".48pt" strokecolor="#000000">
              <v:stroke dashstyle="solid"/>
            </v:line>
            <w10:wrap type="none"/>
          </v:group>
        </w:pict>
      </w:r>
      <w:r>
        <w:rPr/>
        <w:pict>
          <v:line style="position:absolute;mso-position-horizontal-relative:page;mso-position-vertical-relative:page;z-index:1576" from="379.299988pt,571.779968pt" to="450.939988pt,571.779968pt" stroked="true" strokeweight=".48pt" strokecolor="#000000">
            <v:stroke dashstyle="solid"/>
            <w10:wrap type="none"/>
          </v:line>
        </w:pict>
      </w:r>
    </w:p>
    <w:p>
      <w:pPr>
        <w:pStyle w:val="BodyText"/>
        <w:spacing w:before="8" w:after="1"/>
        <w:rPr>
          <w:sz w:val="26"/>
        </w:rPr>
      </w:pPr>
    </w:p>
    <w:tbl>
      <w:tblPr>
        <w:tblW w:w="0" w:type="auto"/>
        <w:jc w:val="left"/>
        <w:tblInd w:w="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2"/>
        <w:gridCol w:w="7415"/>
        <w:gridCol w:w="1522"/>
      </w:tblGrid>
      <w:tr>
        <w:trPr>
          <w:trHeight w:val="1244" w:hRule="atLeast"/>
        </w:trPr>
        <w:tc>
          <w:tcPr>
            <w:tcW w:w="292" w:type="dxa"/>
          </w:tcPr>
          <w:p>
            <w:pPr>
              <w:pStyle w:val="TableParagraph"/>
              <w:spacing w:line="244" w:lineRule="exact"/>
              <w:ind w:left="50"/>
              <w:rPr>
                <w:b/>
                <w:sz w:val="22"/>
              </w:rPr>
            </w:pPr>
            <w:r>
              <w:rPr>
                <w:b/>
                <w:w w:val="100"/>
                <w:sz w:val="22"/>
              </w:rPr>
              <w:t>9</w:t>
            </w:r>
          </w:p>
        </w:tc>
        <w:tc>
          <w:tcPr>
            <w:tcW w:w="7415" w:type="dxa"/>
          </w:tcPr>
          <w:p>
            <w:pPr>
              <w:pStyle w:val="TableParagraph"/>
              <w:spacing w:line="244" w:lineRule="exact"/>
              <w:ind w:left="144"/>
              <w:rPr>
                <w:b/>
                <w:sz w:val="22"/>
              </w:rPr>
            </w:pPr>
            <w:r>
              <w:rPr>
                <w:b/>
                <w:sz w:val="22"/>
              </w:rPr>
              <w:t>Intangible Assets</w:t>
            </w:r>
          </w:p>
        </w:tc>
        <w:tc>
          <w:tcPr>
            <w:tcW w:w="1522" w:type="dxa"/>
          </w:tcPr>
          <w:p>
            <w:pPr>
              <w:pStyle w:val="TableParagraph"/>
              <w:rPr>
                <w:sz w:val="24"/>
              </w:rPr>
            </w:pPr>
          </w:p>
          <w:p>
            <w:pPr>
              <w:pStyle w:val="TableParagraph"/>
              <w:rPr>
                <w:sz w:val="24"/>
              </w:rPr>
            </w:pPr>
          </w:p>
          <w:p>
            <w:pPr>
              <w:pStyle w:val="TableParagraph"/>
              <w:spacing w:line="252" w:lineRule="exact" w:before="187"/>
              <w:ind w:left="608" w:right="87" w:hanging="277"/>
              <w:rPr>
                <w:b/>
                <w:sz w:val="22"/>
              </w:rPr>
            </w:pPr>
            <w:r>
              <w:rPr>
                <w:b/>
                <w:sz w:val="22"/>
              </w:rPr>
              <w:t>Software &amp; Licences</w:t>
            </w:r>
          </w:p>
        </w:tc>
      </w:tr>
      <w:tr>
        <w:trPr>
          <w:trHeight w:val="253" w:hRule="atLeast"/>
        </w:trPr>
        <w:tc>
          <w:tcPr>
            <w:tcW w:w="292" w:type="dxa"/>
          </w:tcPr>
          <w:p>
            <w:pPr>
              <w:pStyle w:val="TableParagraph"/>
              <w:rPr>
                <w:sz w:val="18"/>
              </w:rPr>
            </w:pPr>
          </w:p>
        </w:tc>
        <w:tc>
          <w:tcPr>
            <w:tcW w:w="7415" w:type="dxa"/>
          </w:tcPr>
          <w:p>
            <w:pPr>
              <w:pStyle w:val="TableParagraph"/>
              <w:rPr>
                <w:sz w:val="18"/>
              </w:rPr>
            </w:pPr>
          </w:p>
        </w:tc>
        <w:tc>
          <w:tcPr>
            <w:tcW w:w="1522" w:type="dxa"/>
          </w:tcPr>
          <w:p>
            <w:pPr>
              <w:pStyle w:val="TableParagraph"/>
              <w:spacing w:line="233" w:lineRule="exact"/>
              <w:ind w:right="124"/>
              <w:jc w:val="right"/>
              <w:rPr>
                <w:b/>
                <w:sz w:val="22"/>
              </w:rPr>
            </w:pPr>
            <w:r>
              <w:rPr>
                <w:b/>
                <w:sz w:val="22"/>
              </w:rPr>
              <w:t>£000</w:t>
            </w:r>
          </w:p>
        </w:tc>
      </w:tr>
      <w:tr>
        <w:trPr>
          <w:trHeight w:val="501" w:hRule="atLeast"/>
        </w:trPr>
        <w:tc>
          <w:tcPr>
            <w:tcW w:w="292" w:type="dxa"/>
          </w:tcPr>
          <w:p>
            <w:pPr>
              <w:pStyle w:val="TableParagraph"/>
              <w:rPr>
                <w:sz w:val="22"/>
              </w:rPr>
            </w:pPr>
          </w:p>
        </w:tc>
        <w:tc>
          <w:tcPr>
            <w:tcW w:w="7415" w:type="dxa"/>
          </w:tcPr>
          <w:p>
            <w:pPr>
              <w:pStyle w:val="TableParagraph"/>
              <w:spacing w:line="246" w:lineRule="exact"/>
              <w:ind w:left="132"/>
              <w:rPr>
                <w:b/>
                <w:sz w:val="22"/>
              </w:rPr>
            </w:pPr>
            <w:r>
              <w:rPr>
                <w:b/>
                <w:sz w:val="22"/>
              </w:rPr>
              <w:t>Cost</w:t>
            </w:r>
          </w:p>
          <w:p>
            <w:pPr>
              <w:pStyle w:val="TableParagraph"/>
              <w:spacing w:line="236" w:lineRule="exact"/>
              <w:ind w:left="132"/>
              <w:rPr>
                <w:sz w:val="22"/>
              </w:rPr>
            </w:pPr>
            <w:r>
              <w:rPr>
                <w:sz w:val="22"/>
              </w:rPr>
              <w:t>At 1 April 2017</w:t>
            </w:r>
          </w:p>
        </w:tc>
        <w:tc>
          <w:tcPr>
            <w:tcW w:w="1522" w:type="dxa"/>
          </w:tcPr>
          <w:p>
            <w:pPr>
              <w:pStyle w:val="TableParagraph"/>
              <w:spacing w:before="2"/>
              <w:rPr>
                <w:sz w:val="21"/>
              </w:rPr>
            </w:pPr>
          </w:p>
          <w:p>
            <w:pPr>
              <w:pStyle w:val="TableParagraph"/>
              <w:spacing w:line="238" w:lineRule="exact"/>
              <w:ind w:right="103"/>
              <w:jc w:val="right"/>
              <w:rPr>
                <w:sz w:val="22"/>
              </w:rPr>
            </w:pPr>
            <w:r>
              <w:rPr>
                <w:sz w:val="22"/>
              </w:rPr>
              <w:t>1,816</w:t>
            </w:r>
          </w:p>
        </w:tc>
      </w:tr>
      <w:tr>
        <w:trPr>
          <w:trHeight w:val="253" w:hRule="atLeast"/>
        </w:trPr>
        <w:tc>
          <w:tcPr>
            <w:tcW w:w="292" w:type="dxa"/>
          </w:tcPr>
          <w:p>
            <w:pPr>
              <w:pStyle w:val="TableParagraph"/>
              <w:rPr>
                <w:sz w:val="18"/>
              </w:rPr>
            </w:pPr>
          </w:p>
        </w:tc>
        <w:tc>
          <w:tcPr>
            <w:tcW w:w="7415" w:type="dxa"/>
          </w:tcPr>
          <w:p>
            <w:pPr>
              <w:pStyle w:val="TableParagraph"/>
              <w:spacing w:line="233" w:lineRule="exact"/>
              <w:ind w:left="132"/>
              <w:rPr>
                <w:sz w:val="22"/>
              </w:rPr>
            </w:pPr>
            <w:r>
              <w:rPr>
                <w:sz w:val="22"/>
              </w:rPr>
              <w:t>Additions</w:t>
            </w:r>
          </w:p>
        </w:tc>
        <w:tc>
          <w:tcPr>
            <w:tcW w:w="1522" w:type="dxa"/>
          </w:tcPr>
          <w:p>
            <w:pPr>
              <w:pStyle w:val="TableParagraph"/>
              <w:spacing w:line="233" w:lineRule="exact"/>
              <w:ind w:right="105"/>
              <w:jc w:val="right"/>
              <w:rPr>
                <w:sz w:val="22"/>
              </w:rPr>
            </w:pPr>
            <w:r>
              <w:rPr>
                <w:sz w:val="22"/>
              </w:rPr>
              <w:t>352</w:t>
            </w:r>
          </w:p>
        </w:tc>
      </w:tr>
      <w:tr>
        <w:trPr>
          <w:trHeight w:val="258" w:hRule="atLeast"/>
        </w:trPr>
        <w:tc>
          <w:tcPr>
            <w:tcW w:w="292" w:type="dxa"/>
          </w:tcPr>
          <w:p>
            <w:pPr>
              <w:pStyle w:val="TableParagraph"/>
              <w:rPr>
                <w:sz w:val="18"/>
              </w:rPr>
            </w:pPr>
          </w:p>
        </w:tc>
        <w:tc>
          <w:tcPr>
            <w:tcW w:w="7415" w:type="dxa"/>
          </w:tcPr>
          <w:p>
            <w:pPr>
              <w:pStyle w:val="TableParagraph"/>
              <w:spacing w:line="238" w:lineRule="exact"/>
              <w:ind w:left="132"/>
              <w:rPr>
                <w:sz w:val="22"/>
              </w:rPr>
            </w:pPr>
            <w:r>
              <w:rPr>
                <w:sz w:val="22"/>
              </w:rPr>
              <w:t>Disposals</w:t>
            </w:r>
          </w:p>
        </w:tc>
        <w:tc>
          <w:tcPr>
            <w:tcW w:w="1522" w:type="dxa"/>
          </w:tcPr>
          <w:p>
            <w:pPr>
              <w:pStyle w:val="TableParagraph"/>
              <w:tabs>
                <w:tab w:pos="1046" w:val="left" w:leader="none"/>
              </w:tabs>
              <w:spacing w:line="238" w:lineRule="exact"/>
              <w:ind w:right="-15"/>
              <w:jc w:val="right"/>
              <w:rPr>
                <w:sz w:val="22"/>
              </w:rPr>
            </w:pPr>
            <w:r>
              <w:rPr>
                <w:w w:val="100"/>
                <w:sz w:val="22"/>
                <w:u w:val="single"/>
              </w:rPr>
              <w:t> </w:t>
            </w:r>
            <w:r>
              <w:rPr>
                <w:sz w:val="22"/>
                <w:u w:val="single"/>
              </w:rPr>
              <w:tab/>
              <w:t>(84)</w:t>
            </w:r>
            <w:r>
              <w:rPr>
                <w:spacing w:val="-4"/>
                <w:sz w:val="22"/>
                <w:u w:val="single"/>
              </w:rPr>
              <w:t> </w:t>
            </w:r>
          </w:p>
        </w:tc>
      </w:tr>
      <w:tr>
        <w:trPr>
          <w:trHeight w:val="278" w:hRule="atLeast"/>
        </w:trPr>
        <w:tc>
          <w:tcPr>
            <w:tcW w:w="292" w:type="dxa"/>
          </w:tcPr>
          <w:p>
            <w:pPr>
              <w:pStyle w:val="TableParagraph"/>
              <w:rPr>
                <w:sz w:val="20"/>
              </w:rPr>
            </w:pPr>
          </w:p>
        </w:tc>
        <w:tc>
          <w:tcPr>
            <w:tcW w:w="7415" w:type="dxa"/>
          </w:tcPr>
          <w:p>
            <w:pPr>
              <w:pStyle w:val="TableParagraph"/>
              <w:spacing w:line="252" w:lineRule="exact" w:before="6"/>
              <w:ind w:left="132"/>
              <w:rPr>
                <w:b/>
                <w:sz w:val="22"/>
              </w:rPr>
            </w:pPr>
            <w:r>
              <w:rPr>
                <w:b/>
                <w:sz w:val="22"/>
              </w:rPr>
              <w:t>At 31 March 2018</w:t>
            </w:r>
          </w:p>
        </w:tc>
        <w:tc>
          <w:tcPr>
            <w:tcW w:w="1522" w:type="dxa"/>
            <w:tcBorders>
              <w:bottom w:val="single" w:sz="4" w:space="0" w:color="000000"/>
            </w:tcBorders>
          </w:tcPr>
          <w:p>
            <w:pPr>
              <w:pStyle w:val="TableParagraph"/>
              <w:tabs>
                <w:tab w:pos="919" w:val="left" w:leader="none"/>
              </w:tabs>
              <w:spacing w:before="1"/>
              <w:ind w:right="-15"/>
              <w:jc w:val="right"/>
              <w:rPr>
                <w:sz w:val="22"/>
              </w:rPr>
            </w:pPr>
            <w:r>
              <w:rPr>
                <w:w w:val="100"/>
                <w:sz w:val="22"/>
                <w:u w:val="single"/>
              </w:rPr>
              <w:t> </w:t>
            </w:r>
            <w:r>
              <w:rPr>
                <w:sz w:val="22"/>
                <w:u w:val="single"/>
              </w:rPr>
              <w:tab/>
              <w:t>2,084</w:t>
            </w:r>
            <w:r>
              <w:rPr>
                <w:spacing w:val="-5"/>
                <w:sz w:val="22"/>
                <w:u w:val="single"/>
              </w:rPr>
              <w:t> </w:t>
            </w:r>
          </w:p>
        </w:tc>
      </w:tr>
      <w:tr>
        <w:trPr>
          <w:trHeight w:val="758" w:hRule="atLeast"/>
        </w:trPr>
        <w:tc>
          <w:tcPr>
            <w:tcW w:w="292" w:type="dxa"/>
          </w:tcPr>
          <w:p>
            <w:pPr>
              <w:pStyle w:val="TableParagraph"/>
              <w:rPr>
                <w:sz w:val="22"/>
              </w:rPr>
            </w:pPr>
          </w:p>
        </w:tc>
        <w:tc>
          <w:tcPr>
            <w:tcW w:w="7415" w:type="dxa"/>
          </w:tcPr>
          <w:p>
            <w:pPr>
              <w:pStyle w:val="TableParagraph"/>
              <w:spacing w:before="11"/>
              <w:rPr>
                <w:sz w:val="21"/>
              </w:rPr>
            </w:pPr>
          </w:p>
          <w:p>
            <w:pPr>
              <w:pStyle w:val="TableParagraph"/>
              <w:spacing w:line="250" w:lineRule="exact"/>
              <w:ind w:left="132"/>
              <w:rPr>
                <w:b/>
                <w:sz w:val="22"/>
              </w:rPr>
            </w:pPr>
            <w:r>
              <w:rPr>
                <w:b/>
                <w:sz w:val="22"/>
              </w:rPr>
              <w:t>Amortisation</w:t>
            </w:r>
          </w:p>
          <w:p>
            <w:pPr>
              <w:pStyle w:val="TableParagraph"/>
              <w:spacing w:line="235" w:lineRule="exact"/>
              <w:ind w:left="132"/>
              <w:rPr>
                <w:sz w:val="22"/>
              </w:rPr>
            </w:pPr>
            <w:r>
              <w:rPr>
                <w:sz w:val="22"/>
              </w:rPr>
              <w:t>At 1 April 2017</w:t>
            </w:r>
          </w:p>
        </w:tc>
        <w:tc>
          <w:tcPr>
            <w:tcW w:w="1522" w:type="dxa"/>
            <w:tcBorders>
              <w:top w:val="single" w:sz="4" w:space="0" w:color="000000"/>
            </w:tcBorders>
          </w:tcPr>
          <w:p>
            <w:pPr>
              <w:pStyle w:val="TableParagraph"/>
              <w:rPr>
                <w:sz w:val="24"/>
              </w:rPr>
            </w:pPr>
          </w:p>
          <w:p>
            <w:pPr>
              <w:pStyle w:val="TableParagraph"/>
              <w:spacing w:before="5"/>
              <w:rPr>
                <w:sz w:val="19"/>
              </w:rPr>
            </w:pPr>
          </w:p>
          <w:p>
            <w:pPr>
              <w:pStyle w:val="TableParagraph"/>
              <w:spacing w:line="238" w:lineRule="exact"/>
              <w:ind w:right="105"/>
              <w:jc w:val="right"/>
              <w:rPr>
                <w:sz w:val="22"/>
              </w:rPr>
            </w:pPr>
            <w:r>
              <w:rPr>
                <w:sz w:val="22"/>
              </w:rPr>
              <w:t>771</w:t>
            </w:r>
          </w:p>
        </w:tc>
      </w:tr>
      <w:tr>
        <w:trPr>
          <w:trHeight w:val="253" w:hRule="atLeast"/>
        </w:trPr>
        <w:tc>
          <w:tcPr>
            <w:tcW w:w="292" w:type="dxa"/>
          </w:tcPr>
          <w:p>
            <w:pPr>
              <w:pStyle w:val="TableParagraph"/>
              <w:rPr>
                <w:sz w:val="18"/>
              </w:rPr>
            </w:pPr>
          </w:p>
        </w:tc>
        <w:tc>
          <w:tcPr>
            <w:tcW w:w="7415" w:type="dxa"/>
          </w:tcPr>
          <w:p>
            <w:pPr>
              <w:pStyle w:val="TableParagraph"/>
              <w:spacing w:line="233" w:lineRule="exact"/>
              <w:ind w:left="132"/>
              <w:rPr>
                <w:sz w:val="22"/>
              </w:rPr>
            </w:pPr>
            <w:r>
              <w:rPr>
                <w:sz w:val="22"/>
              </w:rPr>
              <w:t>Amortisation for the year</w:t>
            </w:r>
          </w:p>
        </w:tc>
        <w:tc>
          <w:tcPr>
            <w:tcW w:w="1522" w:type="dxa"/>
          </w:tcPr>
          <w:p>
            <w:pPr>
              <w:pStyle w:val="TableParagraph"/>
              <w:spacing w:line="233" w:lineRule="exact"/>
              <w:ind w:right="105"/>
              <w:jc w:val="right"/>
              <w:rPr>
                <w:sz w:val="22"/>
              </w:rPr>
            </w:pPr>
            <w:r>
              <w:rPr>
                <w:sz w:val="22"/>
              </w:rPr>
              <w:t>368</w:t>
            </w:r>
          </w:p>
        </w:tc>
      </w:tr>
      <w:tr>
        <w:trPr>
          <w:trHeight w:val="257" w:hRule="atLeast"/>
        </w:trPr>
        <w:tc>
          <w:tcPr>
            <w:tcW w:w="292" w:type="dxa"/>
          </w:tcPr>
          <w:p>
            <w:pPr>
              <w:pStyle w:val="TableParagraph"/>
              <w:rPr>
                <w:sz w:val="18"/>
              </w:rPr>
            </w:pPr>
          </w:p>
        </w:tc>
        <w:tc>
          <w:tcPr>
            <w:tcW w:w="7415" w:type="dxa"/>
          </w:tcPr>
          <w:p>
            <w:pPr>
              <w:pStyle w:val="TableParagraph"/>
              <w:spacing w:line="238" w:lineRule="exact"/>
              <w:ind w:left="132"/>
              <w:rPr>
                <w:sz w:val="22"/>
              </w:rPr>
            </w:pPr>
            <w:r>
              <w:rPr>
                <w:sz w:val="22"/>
              </w:rPr>
              <w:t>On disposals</w:t>
            </w:r>
          </w:p>
        </w:tc>
        <w:tc>
          <w:tcPr>
            <w:tcW w:w="1522" w:type="dxa"/>
          </w:tcPr>
          <w:p>
            <w:pPr>
              <w:pStyle w:val="TableParagraph"/>
              <w:tabs>
                <w:tab w:pos="1046" w:val="left" w:leader="none"/>
              </w:tabs>
              <w:spacing w:line="238" w:lineRule="exact"/>
              <w:ind w:right="-15"/>
              <w:jc w:val="right"/>
              <w:rPr>
                <w:sz w:val="22"/>
              </w:rPr>
            </w:pPr>
            <w:r>
              <w:rPr>
                <w:w w:val="100"/>
                <w:sz w:val="22"/>
                <w:u w:val="single"/>
              </w:rPr>
              <w:t> </w:t>
            </w:r>
            <w:r>
              <w:rPr>
                <w:sz w:val="22"/>
                <w:u w:val="single"/>
              </w:rPr>
              <w:tab/>
              <w:t>(79)</w:t>
            </w:r>
            <w:r>
              <w:rPr>
                <w:spacing w:val="-4"/>
                <w:sz w:val="22"/>
                <w:u w:val="single"/>
              </w:rPr>
              <w:t> </w:t>
            </w:r>
          </w:p>
        </w:tc>
      </w:tr>
      <w:tr>
        <w:trPr>
          <w:trHeight w:val="278" w:hRule="atLeast"/>
        </w:trPr>
        <w:tc>
          <w:tcPr>
            <w:tcW w:w="292" w:type="dxa"/>
          </w:tcPr>
          <w:p>
            <w:pPr>
              <w:pStyle w:val="TableParagraph"/>
              <w:rPr>
                <w:sz w:val="20"/>
              </w:rPr>
            </w:pPr>
          </w:p>
        </w:tc>
        <w:tc>
          <w:tcPr>
            <w:tcW w:w="7415" w:type="dxa"/>
          </w:tcPr>
          <w:p>
            <w:pPr>
              <w:pStyle w:val="TableParagraph"/>
              <w:spacing w:line="252" w:lineRule="exact" w:before="6"/>
              <w:ind w:left="132"/>
              <w:rPr>
                <w:b/>
                <w:sz w:val="22"/>
              </w:rPr>
            </w:pPr>
            <w:r>
              <w:rPr>
                <w:b/>
                <w:sz w:val="22"/>
              </w:rPr>
              <w:t>At 31 March 2018</w:t>
            </w:r>
          </w:p>
        </w:tc>
        <w:tc>
          <w:tcPr>
            <w:tcW w:w="1522" w:type="dxa"/>
            <w:tcBorders>
              <w:bottom w:val="single" w:sz="4" w:space="0" w:color="000000"/>
            </w:tcBorders>
          </w:tcPr>
          <w:p>
            <w:pPr>
              <w:pStyle w:val="TableParagraph"/>
              <w:tabs>
                <w:tab w:pos="919" w:val="left" w:leader="none"/>
              </w:tabs>
              <w:spacing w:before="1"/>
              <w:ind w:right="-15"/>
              <w:jc w:val="right"/>
              <w:rPr>
                <w:sz w:val="22"/>
              </w:rPr>
            </w:pPr>
            <w:r>
              <w:rPr>
                <w:w w:val="100"/>
                <w:sz w:val="22"/>
                <w:u w:val="single"/>
              </w:rPr>
              <w:t> </w:t>
            </w:r>
            <w:r>
              <w:rPr>
                <w:sz w:val="22"/>
                <w:u w:val="single"/>
              </w:rPr>
              <w:tab/>
              <w:t>1,060</w:t>
            </w:r>
            <w:r>
              <w:rPr>
                <w:spacing w:val="-5"/>
                <w:sz w:val="22"/>
                <w:u w:val="single"/>
              </w:rPr>
              <w:t> </w:t>
            </w:r>
          </w:p>
        </w:tc>
      </w:tr>
      <w:tr>
        <w:trPr>
          <w:trHeight w:val="509" w:hRule="atLeast"/>
        </w:trPr>
        <w:tc>
          <w:tcPr>
            <w:tcW w:w="292" w:type="dxa"/>
          </w:tcPr>
          <w:p>
            <w:pPr>
              <w:pStyle w:val="TableParagraph"/>
              <w:rPr>
                <w:sz w:val="22"/>
              </w:rPr>
            </w:pPr>
          </w:p>
        </w:tc>
        <w:tc>
          <w:tcPr>
            <w:tcW w:w="7415" w:type="dxa"/>
          </w:tcPr>
          <w:p>
            <w:pPr>
              <w:pStyle w:val="TableParagraph"/>
              <w:spacing w:before="11"/>
              <w:rPr>
                <w:sz w:val="21"/>
              </w:rPr>
            </w:pPr>
          </w:p>
          <w:p>
            <w:pPr>
              <w:pStyle w:val="TableParagraph"/>
              <w:spacing w:line="237" w:lineRule="exact"/>
              <w:ind w:left="132"/>
              <w:rPr>
                <w:b/>
                <w:sz w:val="22"/>
              </w:rPr>
            </w:pPr>
            <w:r>
              <w:rPr>
                <w:b/>
                <w:sz w:val="22"/>
              </w:rPr>
              <w:t>Net book value</w:t>
            </w:r>
          </w:p>
        </w:tc>
        <w:tc>
          <w:tcPr>
            <w:tcW w:w="1522" w:type="dxa"/>
            <w:tcBorders>
              <w:top w:val="single" w:sz="4" w:space="0" w:color="000000"/>
            </w:tcBorders>
          </w:tcPr>
          <w:p>
            <w:pPr>
              <w:pStyle w:val="TableParagraph"/>
              <w:rPr>
                <w:sz w:val="22"/>
              </w:rPr>
            </w:pPr>
          </w:p>
        </w:tc>
      </w:tr>
      <w:tr>
        <w:trPr>
          <w:trHeight w:val="269" w:hRule="atLeast"/>
        </w:trPr>
        <w:tc>
          <w:tcPr>
            <w:tcW w:w="292" w:type="dxa"/>
          </w:tcPr>
          <w:p>
            <w:pPr>
              <w:pStyle w:val="TableParagraph"/>
              <w:rPr>
                <w:sz w:val="20"/>
              </w:rPr>
            </w:pPr>
          </w:p>
        </w:tc>
        <w:tc>
          <w:tcPr>
            <w:tcW w:w="7415" w:type="dxa"/>
          </w:tcPr>
          <w:p>
            <w:pPr>
              <w:pStyle w:val="TableParagraph"/>
              <w:spacing w:line="248" w:lineRule="exact"/>
              <w:ind w:left="132"/>
              <w:rPr>
                <w:b/>
                <w:sz w:val="22"/>
              </w:rPr>
            </w:pPr>
            <w:r>
              <w:rPr>
                <w:b/>
                <w:sz w:val="22"/>
              </w:rPr>
              <w:t>At 31 March 2018</w:t>
            </w:r>
          </w:p>
        </w:tc>
        <w:tc>
          <w:tcPr>
            <w:tcW w:w="1522" w:type="dxa"/>
            <w:tcBorders>
              <w:bottom w:val="single" w:sz="4" w:space="0" w:color="000000"/>
            </w:tcBorders>
          </w:tcPr>
          <w:p>
            <w:pPr>
              <w:pStyle w:val="TableParagraph"/>
              <w:tabs>
                <w:tab w:pos="919" w:val="left" w:leader="none"/>
              </w:tabs>
              <w:spacing w:line="248" w:lineRule="exact"/>
              <w:ind w:right="-15"/>
              <w:jc w:val="right"/>
              <w:rPr>
                <w:b/>
                <w:sz w:val="22"/>
              </w:rPr>
            </w:pPr>
            <w:r>
              <w:rPr>
                <w:b/>
                <w:w w:val="100"/>
                <w:sz w:val="22"/>
                <w:u w:val="single"/>
              </w:rPr>
              <w:t> </w:t>
            </w:r>
            <w:r>
              <w:rPr>
                <w:b/>
                <w:sz w:val="22"/>
                <w:u w:val="single"/>
              </w:rPr>
              <w:tab/>
              <w:t>1,024</w:t>
            </w:r>
            <w:r>
              <w:rPr>
                <w:b/>
                <w:spacing w:val="-5"/>
                <w:sz w:val="22"/>
                <w:u w:val="single"/>
              </w:rPr>
              <w:t> </w:t>
            </w:r>
          </w:p>
        </w:tc>
      </w:tr>
      <w:tr>
        <w:trPr>
          <w:trHeight w:val="542" w:hRule="atLeast"/>
        </w:trPr>
        <w:tc>
          <w:tcPr>
            <w:tcW w:w="292" w:type="dxa"/>
          </w:tcPr>
          <w:p>
            <w:pPr>
              <w:pStyle w:val="TableParagraph"/>
              <w:rPr>
                <w:sz w:val="22"/>
              </w:rPr>
            </w:pPr>
          </w:p>
        </w:tc>
        <w:tc>
          <w:tcPr>
            <w:tcW w:w="7415" w:type="dxa"/>
          </w:tcPr>
          <w:p>
            <w:pPr>
              <w:pStyle w:val="TableParagraph"/>
              <w:spacing w:before="6"/>
              <w:rPr>
                <w:sz w:val="21"/>
              </w:rPr>
            </w:pPr>
          </w:p>
          <w:p>
            <w:pPr>
              <w:pStyle w:val="TableParagraph"/>
              <w:spacing w:before="1"/>
              <w:ind w:left="132"/>
              <w:rPr>
                <w:sz w:val="22"/>
              </w:rPr>
            </w:pPr>
            <w:r>
              <w:rPr>
                <w:sz w:val="22"/>
              </w:rPr>
              <w:t>At 31 March 2017</w:t>
            </w:r>
          </w:p>
        </w:tc>
        <w:tc>
          <w:tcPr>
            <w:tcW w:w="1522" w:type="dxa"/>
            <w:tcBorders>
              <w:top w:val="single" w:sz="4" w:space="0" w:color="000000"/>
              <w:bottom w:val="double" w:sz="1" w:space="0" w:color="000000"/>
            </w:tcBorders>
          </w:tcPr>
          <w:p>
            <w:pPr>
              <w:pStyle w:val="TableParagraph"/>
              <w:spacing w:before="6"/>
              <w:rPr>
                <w:sz w:val="21"/>
              </w:rPr>
            </w:pPr>
          </w:p>
          <w:p>
            <w:pPr>
              <w:pStyle w:val="TableParagraph"/>
              <w:spacing w:before="1"/>
              <w:ind w:right="103"/>
              <w:jc w:val="right"/>
              <w:rPr>
                <w:sz w:val="22"/>
              </w:rPr>
            </w:pPr>
            <w:r>
              <w:rPr>
                <w:sz w:val="22"/>
              </w:rPr>
              <w:t>1,045</w:t>
            </w:r>
          </w:p>
        </w:tc>
      </w:tr>
    </w:tbl>
    <w:p>
      <w:pPr>
        <w:pStyle w:val="BodyText"/>
        <w:rPr>
          <w:sz w:val="20"/>
        </w:rPr>
      </w:pPr>
    </w:p>
    <w:p>
      <w:pPr>
        <w:pStyle w:val="BodyText"/>
        <w:rPr>
          <w:sz w:val="20"/>
        </w:rPr>
      </w:pPr>
    </w:p>
    <w:p>
      <w:pPr>
        <w:pStyle w:val="BodyText"/>
        <w:spacing w:before="8"/>
        <w:rPr>
          <w:sz w:val="25"/>
        </w:rPr>
      </w:pPr>
    </w:p>
    <w:tbl>
      <w:tblPr>
        <w:tblW w:w="0" w:type="auto"/>
        <w:jc w:val="left"/>
        <w:tblInd w:w="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4"/>
        <w:gridCol w:w="5038"/>
        <w:gridCol w:w="2582"/>
        <w:gridCol w:w="1457"/>
      </w:tblGrid>
      <w:tr>
        <w:trPr>
          <w:trHeight w:val="365" w:hRule="atLeast"/>
        </w:trPr>
        <w:tc>
          <w:tcPr>
            <w:tcW w:w="504" w:type="dxa"/>
          </w:tcPr>
          <w:p>
            <w:pPr>
              <w:pStyle w:val="TableParagraph"/>
              <w:spacing w:line="244" w:lineRule="exact"/>
              <w:ind w:left="200"/>
              <w:rPr>
                <w:b/>
                <w:sz w:val="22"/>
              </w:rPr>
            </w:pPr>
            <w:r>
              <w:rPr>
                <w:b/>
                <w:sz w:val="22"/>
              </w:rPr>
              <w:t>10</w:t>
            </w:r>
          </w:p>
        </w:tc>
        <w:tc>
          <w:tcPr>
            <w:tcW w:w="5038" w:type="dxa"/>
          </w:tcPr>
          <w:p>
            <w:pPr>
              <w:pStyle w:val="TableParagraph"/>
              <w:spacing w:line="244" w:lineRule="exact"/>
              <w:ind w:left="82"/>
              <w:rPr>
                <w:b/>
                <w:sz w:val="22"/>
              </w:rPr>
            </w:pPr>
            <w:r>
              <w:rPr>
                <w:b/>
                <w:sz w:val="22"/>
              </w:rPr>
              <w:t>Debtors</w:t>
            </w:r>
          </w:p>
        </w:tc>
        <w:tc>
          <w:tcPr>
            <w:tcW w:w="2582" w:type="dxa"/>
          </w:tcPr>
          <w:p>
            <w:pPr>
              <w:pStyle w:val="TableParagraph"/>
              <w:rPr>
                <w:sz w:val="22"/>
              </w:rPr>
            </w:pPr>
          </w:p>
        </w:tc>
        <w:tc>
          <w:tcPr>
            <w:tcW w:w="1457" w:type="dxa"/>
          </w:tcPr>
          <w:p>
            <w:pPr>
              <w:pStyle w:val="TableParagraph"/>
              <w:rPr>
                <w:sz w:val="22"/>
              </w:rPr>
            </w:pPr>
          </w:p>
        </w:tc>
      </w:tr>
      <w:tr>
        <w:trPr>
          <w:trHeight w:val="372" w:hRule="atLeast"/>
        </w:trPr>
        <w:tc>
          <w:tcPr>
            <w:tcW w:w="504" w:type="dxa"/>
          </w:tcPr>
          <w:p>
            <w:pPr>
              <w:pStyle w:val="TableParagraph"/>
              <w:rPr>
                <w:sz w:val="22"/>
              </w:rPr>
            </w:pPr>
          </w:p>
        </w:tc>
        <w:tc>
          <w:tcPr>
            <w:tcW w:w="5038" w:type="dxa"/>
          </w:tcPr>
          <w:p>
            <w:pPr>
              <w:pStyle w:val="TableParagraph"/>
              <w:rPr>
                <w:sz w:val="22"/>
              </w:rPr>
            </w:pPr>
          </w:p>
        </w:tc>
        <w:tc>
          <w:tcPr>
            <w:tcW w:w="2582" w:type="dxa"/>
          </w:tcPr>
          <w:p>
            <w:pPr>
              <w:pStyle w:val="TableParagraph"/>
              <w:spacing w:line="234" w:lineRule="exact" w:before="117"/>
              <w:ind w:left="1485"/>
              <w:rPr>
                <w:b/>
                <w:sz w:val="22"/>
              </w:rPr>
            </w:pPr>
            <w:r>
              <w:rPr>
                <w:b/>
                <w:sz w:val="22"/>
              </w:rPr>
              <w:t>2018</w:t>
            </w:r>
          </w:p>
        </w:tc>
        <w:tc>
          <w:tcPr>
            <w:tcW w:w="1457" w:type="dxa"/>
          </w:tcPr>
          <w:p>
            <w:pPr>
              <w:pStyle w:val="TableParagraph"/>
              <w:spacing w:line="239" w:lineRule="exact" w:before="112"/>
              <w:ind w:left="708"/>
              <w:rPr>
                <w:sz w:val="22"/>
              </w:rPr>
            </w:pPr>
            <w:r>
              <w:rPr>
                <w:sz w:val="22"/>
              </w:rPr>
              <w:t>2017</w:t>
            </w:r>
          </w:p>
        </w:tc>
      </w:tr>
      <w:tr>
        <w:trPr>
          <w:trHeight w:val="253" w:hRule="atLeast"/>
        </w:trPr>
        <w:tc>
          <w:tcPr>
            <w:tcW w:w="504" w:type="dxa"/>
          </w:tcPr>
          <w:p>
            <w:pPr>
              <w:pStyle w:val="TableParagraph"/>
              <w:rPr>
                <w:sz w:val="18"/>
              </w:rPr>
            </w:pPr>
          </w:p>
        </w:tc>
        <w:tc>
          <w:tcPr>
            <w:tcW w:w="5038" w:type="dxa"/>
          </w:tcPr>
          <w:p>
            <w:pPr>
              <w:pStyle w:val="TableParagraph"/>
              <w:rPr>
                <w:sz w:val="18"/>
              </w:rPr>
            </w:pPr>
          </w:p>
        </w:tc>
        <w:tc>
          <w:tcPr>
            <w:tcW w:w="2582" w:type="dxa"/>
          </w:tcPr>
          <w:p>
            <w:pPr>
              <w:pStyle w:val="TableParagraph"/>
              <w:spacing w:line="233" w:lineRule="exact"/>
              <w:ind w:left="1485"/>
              <w:rPr>
                <w:b/>
                <w:sz w:val="22"/>
              </w:rPr>
            </w:pPr>
            <w:r>
              <w:rPr>
                <w:b/>
                <w:sz w:val="22"/>
              </w:rPr>
              <w:t>£000</w:t>
            </w:r>
          </w:p>
        </w:tc>
        <w:tc>
          <w:tcPr>
            <w:tcW w:w="1457" w:type="dxa"/>
          </w:tcPr>
          <w:p>
            <w:pPr>
              <w:pStyle w:val="TableParagraph"/>
              <w:spacing w:line="233" w:lineRule="exact"/>
              <w:ind w:left="708"/>
              <w:rPr>
                <w:sz w:val="22"/>
              </w:rPr>
            </w:pPr>
            <w:r>
              <w:rPr>
                <w:sz w:val="22"/>
              </w:rPr>
              <w:t>£000</w:t>
            </w:r>
          </w:p>
        </w:tc>
      </w:tr>
      <w:tr>
        <w:trPr>
          <w:trHeight w:val="253" w:hRule="atLeast"/>
        </w:trPr>
        <w:tc>
          <w:tcPr>
            <w:tcW w:w="504" w:type="dxa"/>
          </w:tcPr>
          <w:p>
            <w:pPr>
              <w:pStyle w:val="TableParagraph"/>
              <w:rPr>
                <w:sz w:val="18"/>
              </w:rPr>
            </w:pPr>
          </w:p>
        </w:tc>
        <w:tc>
          <w:tcPr>
            <w:tcW w:w="5038" w:type="dxa"/>
          </w:tcPr>
          <w:p>
            <w:pPr>
              <w:pStyle w:val="TableParagraph"/>
              <w:spacing w:line="233" w:lineRule="exact"/>
              <w:ind w:left="70"/>
              <w:rPr>
                <w:sz w:val="22"/>
              </w:rPr>
            </w:pPr>
            <w:r>
              <w:rPr>
                <w:sz w:val="22"/>
              </w:rPr>
              <w:t>Trade debtors</w:t>
            </w:r>
          </w:p>
        </w:tc>
        <w:tc>
          <w:tcPr>
            <w:tcW w:w="2582" w:type="dxa"/>
          </w:tcPr>
          <w:p>
            <w:pPr>
              <w:pStyle w:val="TableParagraph"/>
              <w:spacing w:line="233" w:lineRule="exact"/>
              <w:ind w:left="1593"/>
              <w:rPr>
                <w:b/>
                <w:sz w:val="22"/>
              </w:rPr>
            </w:pPr>
            <w:r>
              <w:rPr>
                <w:b/>
                <w:sz w:val="22"/>
              </w:rPr>
              <w:t>615</w:t>
            </w:r>
          </w:p>
        </w:tc>
        <w:tc>
          <w:tcPr>
            <w:tcW w:w="1457" w:type="dxa"/>
          </w:tcPr>
          <w:p>
            <w:pPr>
              <w:pStyle w:val="TableParagraph"/>
              <w:spacing w:line="233" w:lineRule="exact"/>
              <w:ind w:left="773"/>
              <w:rPr>
                <w:sz w:val="22"/>
              </w:rPr>
            </w:pPr>
            <w:r>
              <w:rPr>
                <w:sz w:val="22"/>
              </w:rPr>
              <w:t>684</w:t>
            </w:r>
          </w:p>
        </w:tc>
      </w:tr>
      <w:tr>
        <w:trPr>
          <w:trHeight w:val="251" w:hRule="atLeast"/>
        </w:trPr>
        <w:tc>
          <w:tcPr>
            <w:tcW w:w="504" w:type="dxa"/>
          </w:tcPr>
          <w:p>
            <w:pPr>
              <w:pStyle w:val="TableParagraph"/>
              <w:rPr>
                <w:sz w:val="18"/>
              </w:rPr>
            </w:pPr>
          </w:p>
        </w:tc>
        <w:tc>
          <w:tcPr>
            <w:tcW w:w="5038" w:type="dxa"/>
          </w:tcPr>
          <w:p>
            <w:pPr>
              <w:pStyle w:val="TableParagraph"/>
              <w:spacing w:line="232" w:lineRule="exact"/>
              <w:ind w:left="70"/>
              <w:rPr>
                <w:sz w:val="22"/>
              </w:rPr>
            </w:pPr>
            <w:r>
              <w:rPr>
                <w:sz w:val="22"/>
              </w:rPr>
              <w:t>Amounts owed by group undertakings</w:t>
            </w:r>
          </w:p>
        </w:tc>
        <w:tc>
          <w:tcPr>
            <w:tcW w:w="2582" w:type="dxa"/>
          </w:tcPr>
          <w:p>
            <w:pPr>
              <w:pStyle w:val="TableParagraph"/>
              <w:spacing w:line="232" w:lineRule="exact"/>
              <w:ind w:left="1703"/>
              <w:rPr>
                <w:b/>
                <w:sz w:val="22"/>
              </w:rPr>
            </w:pPr>
            <w:r>
              <w:rPr>
                <w:b/>
                <w:sz w:val="22"/>
              </w:rPr>
              <w:t>31</w:t>
            </w:r>
          </w:p>
        </w:tc>
        <w:tc>
          <w:tcPr>
            <w:tcW w:w="1457" w:type="dxa"/>
          </w:tcPr>
          <w:p>
            <w:pPr>
              <w:pStyle w:val="TableParagraph"/>
              <w:spacing w:line="232" w:lineRule="exact"/>
              <w:ind w:left="926"/>
              <w:rPr>
                <w:sz w:val="22"/>
              </w:rPr>
            </w:pPr>
            <w:r>
              <w:rPr>
                <w:sz w:val="22"/>
              </w:rPr>
              <w:t>38</w:t>
            </w:r>
          </w:p>
        </w:tc>
      </w:tr>
      <w:tr>
        <w:trPr>
          <w:trHeight w:val="253" w:hRule="atLeast"/>
        </w:trPr>
        <w:tc>
          <w:tcPr>
            <w:tcW w:w="504" w:type="dxa"/>
          </w:tcPr>
          <w:p>
            <w:pPr>
              <w:pStyle w:val="TableParagraph"/>
              <w:rPr>
                <w:sz w:val="18"/>
              </w:rPr>
            </w:pPr>
          </w:p>
        </w:tc>
        <w:tc>
          <w:tcPr>
            <w:tcW w:w="5038" w:type="dxa"/>
          </w:tcPr>
          <w:p>
            <w:pPr>
              <w:pStyle w:val="TableParagraph"/>
              <w:spacing w:line="233" w:lineRule="exact"/>
              <w:ind w:left="70"/>
              <w:rPr>
                <w:sz w:val="22"/>
              </w:rPr>
            </w:pPr>
            <w:r>
              <w:rPr>
                <w:sz w:val="22"/>
              </w:rPr>
              <w:t>Other debtors</w:t>
            </w:r>
          </w:p>
        </w:tc>
        <w:tc>
          <w:tcPr>
            <w:tcW w:w="2582" w:type="dxa"/>
          </w:tcPr>
          <w:p>
            <w:pPr>
              <w:pStyle w:val="TableParagraph"/>
              <w:spacing w:line="233" w:lineRule="exact"/>
              <w:ind w:right="655"/>
              <w:jc w:val="right"/>
              <w:rPr>
                <w:b/>
                <w:sz w:val="22"/>
              </w:rPr>
            </w:pPr>
            <w:r>
              <w:rPr>
                <w:b/>
                <w:w w:val="100"/>
                <w:sz w:val="22"/>
              </w:rPr>
              <w:t>3</w:t>
            </w:r>
          </w:p>
        </w:tc>
        <w:tc>
          <w:tcPr>
            <w:tcW w:w="1457" w:type="dxa"/>
          </w:tcPr>
          <w:p>
            <w:pPr>
              <w:pStyle w:val="TableParagraph"/>
              <w:spacing w:line="233" w:lineRule="exact"/>
              <w:ind w:right="307"/>
              <w:jc w:val="right"/>
              <w:rPr>
                <w:sz w:val="22"/>
              </w:rPr>
            </w:pPr>
            <w:r>
              <w:rPr>
                <w:w w:val="100"/>
                <w:sz w:val="22"/>
              </w:rPr>
              <w:t>5</w:t>
            </w:r>
          </w:p>
        </w:tc>
      </w:tr>
      <w:tr>
        <w:trPr>
          <w:trHeight w:val="258" w:hRule="atLeast"/>
        </w:trPr>
        <w:tc>
          <w:tcPr>
            <w:tcW w:w="504" w:type="dxa"/>
          </w:tcPr>
          <w:p>
            <w:pPr>
              <w:pStyle w:val="TableParagraph"/>
              <w:rPr>
                <w:sz w:val="18"/>
              </w:rPr>
            </w:pPr>
          </w:p>
        </w:tc>
        <w:tc>
          <w:tcPr>
            <w:tcW w:w="5038" w:type="dxa"/>
          </w:tcPr>
          <w:p>
            <w:pPr>
              <w:pStyle w:val="TableParagraph"/>
              <w:spacing w:line="238" w:lineRule="exact"/>
              <w:ind w:left="70"/>
              <w:rPr>
                <w:sz w:val="22"/>
              </w:rPr>
            </w:pPr>
            <w:r>
              <w:rPr>
                <w:sz w:val="22"/>
              </w:rPr>
              <w:t>Prepayments and accrued income</w:t>
            </w:r>
          </w:p>
        </w:tc>
        <w:tc>
          <w:tcPr>
            <w:tcW w:w="2582" w:type="dxa"/>
          </w:tcPr>
          <w:p>
            <w:pPr>
              <w:pStyle w:val="TableParagraph"/>
              <w:tabs>
                <w:tab w:pos="1593" w:val="left" w:leader="none"/>
                <w:tab w:pos="2315" w:val="left" w:leader="none"/>
                <w:tab w:pos="3398" w:val="left" w:leader="none"/>
              </w:tabs>
              <w:spacing w:line="238" w:lineRule="exact"/>
              <w:ind w:left="613" w:right="-821"/>
              <w:rPr>
                <w:sz w:val="22"/>
              </w:rPr>
            </w:pPr>
            <w:r>
              <w:rPr>
                <w:b/>
                <w:w w:val="100"/>
                <w:sz w:val="22"/>
                <w:u w:val="single"/>
              </w:rPr>
              <w:t> </w:t>
            </w:r>
            <w:r>
              <w:rPr>
                <w:b/>
                <w:sz w:val="22"/>
                <w:u w:val="single"/>
              </w:rPr>
              <w:tab/>
              <w:t>578 </w:t>
            </w:r>
            <w:r>
              <w:rPr>
                <w:b/>
                <w:spacing w:val="-2"/>
                <w:sz w:val="22"/>
                <w:u w:val="single"/>
              </w:rPr>
              <w:t> </w:t>
            </w:r>
            <w:r>
              <w:rPr>
                <w:b/>
                <w:sz w:val="22"/>
              </w:rPr>
              <w:tab/>
            </w:r>
            <w:r>
              <w:rPr>
                <w:w w:val="100"/>
                <w:sz w:val="22"/>
                <w:u w:val="single"/>
              </w:rPr>
              <w:t> </w:t>
            </w:r>
            <w:r>
              <w:rPr>
                <w:sz w:val="22"/>
                <w:u w:val="single"/>
              </w:rPr>
              <w:tab/>
            </w:r>
          </w:p>
        </w:tc>
        <w:tc>
          <w:tcPr>
            <w:tcW w:w="1457" w:type="dxa"/>
          </w:tcPr>
          <w:p>
            <w:pPr>
              <w:pStyle w:val="TableParagraph"/>
              <w:spacing w:line="238" w:lineRule="exact"/>
              <w:ind w:left="816"/>
              <w:rPr>
                <w:sz w:val="22"/>
              </w:rPr>
            </w:pPr>
            <w:r>
              <w:rPr>
                <w:sz w:val="22"/>
                <w:u w:val="single"/>
              </w:rPr>
              <w:t>578 </w:t>
            </w:r>
          </w:p>
        </w:tc>
      </w:tr>
      <w:tr>
        <w:trPr>
          <w:trHeight w:val="287" w:hRule="atLeast"/>
        </w:trPr>
        <w:tc>
          <w:tcPr>
            <w:tcW w:w="504" w:type="dxa"/>
          </w:tcPr>
          <w:p>
            <w:pPr>
              <w:pStyle w:val="TableParagraph"/>
              <w:rPr>
                <w:sz w:val="20"/>
              </w:rPr>
            </w:pPr>
          </w:p>
        </w:tc>
        <w:tc>
          <w:tcPr>
            <w:tcW w:w="5038" w:type="dxa"/>
          </w:tcPr>
          <w:p>
            <w:pPr>
              <w:pStyle w:val="TableParagraph"/>
              <w:rPr>
                <w:sz w:val="20"/>
              </w:rPr>
            </w:pPr>
          </w:p>
        </w:tc>
        <w:tc>
          <w:tcPr>
            <w:tcW w:w="2582" w:type="dxa"/>
          </w:tcPr>
          <w:p>
            <w:pPr>
              <w:pStyle w:val="TableParagraph"/>
              <w:tabs>
                <w:tab w:pos="1429" w:val="left" w:leader="none"/>
              </w:tabs>
              <w:spacing w:before="2"/>
              <w:ind w:left="599"/>
              <w:rPr>
                <w:b/>
                <w:sz w:val="22"/>
              </w:rPr>
            </w:pPr>
            <w:r>
              <w:rPr>
                <w:b/>
                <w:w w:val="100"/>
                <w:sz w:val="22"/>
                <w:u w:val="single"/>
              </w:rPr>
              <w:t> </w:t>
            </w:r>
            <w:r>
              <w:rPr>
                <w:b/>
                <w:sz w:val="22"/>
                <w:u w:val="single"/>
              </w:rPr>
              <w:tab/>
              <w:t>1,227</w:t>
            </w:r>
            <w:r>
              <w:rPr>
                <w:b/>
                <w:spacing w:val="-5"/>
                <w:sz w:val="22"/>
                <w:u w:val="single"/>
              </w:rPr>
              <w:t> </w:t>
            </w:r>
          </w:p>
        </w:tc>
        <w:tc>
          <w:tcPr>
            <w:tcW w:w="1457" w:type="dxa"/>
          </w:tcPr>
          <w:p>
            <w:pPr>
              <w:pStyle w:val="TableParagraph"/>
              <w:spacing w:line="251" w:lineRule="exact"/>
              <w:ind w:left="653"/>
              <w:rPr>
                <w:sz w:val="22"/>
              </w:rPr>
            </w:pPr>
            <w:r>
              <w:rPr>
                <w:sz w:val="22"/>
              </w:rPr>
              <w:t>1,305</w:t>
            </w:r>
          </w:p>
        </w:tc>
      </w:tr>
    </w:tbl>
    <w:p>
      <w:pPr>
        <w:spacing w:after="0" w:line="251" w:lineRule="exact"/>
        <w:rPr>
          <w:sz w:val="22"/>
        </w:rPr>
        <w:sectPr>
          <w:pgSz w:w="11910" w:h="16840"/>
          <w:pgMar w:header="715" w:footer="1242" w:top="2120" w:bottom="1440" w:left="820" w:right="220"/>
        </w:sectPr>
      </w:pPr>
    </w:p>
    <w:p>
      <w:pPr>
        <w:pStyle w:val="BodyText"/>
        <w:rPr>
          <w:sz w:val="20"/>
        </w:rPr>
      </w:pPr>
      <w:r>
        <w:rPr/>
        <w:pict>
          <v:group style="position:absolute;margin-left:343.869995pt;margin-top:709.539978pt;width:199.3pt;height:1.45pt;mso-position-horizontal-relative:page;mso-position-vertical-relative:page;z-index:1696" coordorigin="6877,14191" coordsize="3986,29">
            <v:line style="position:absolute" from="6877,14196" to="8733,14196" stroked="true" strokeweight=".48pt" strokecolor="#000000">
              <v:stroke dashstyle="solid"/>
            </v:line>
            <v:rect style="position:absolute;left:8718;top:14190;width:29;height:10" filled="true" fillcolor="#000000" stroked="false">
              <v:fill type="solid"/>
            </v:rect>
            <v:line style="position:absolute" from="8748,14196" to="9727,14196" stroked="true" strokeweight=".48pt" strokecolor="#000000">
              <v:stroke dashstyle="solid"/>
            </v:line>
            <v:rect style="position:absolute;left:9712;top:14190;width:29;height:10" filled="true" fillcolor="#000000" stroked="false">
              <v:fill type="solid"/>
            </v:rect>
            <v:line style="position:absolute" from="9741,14196" to="10862,14196" stroked="true" strokeweight=".48pt" strokecolor="#000000">
              <v:stroke dashstyle="solid"/>
            </v:line>
            <v:line style="position:absolute" from="6877,14215" to="8733,14215" stroked="true" strokeweight=".48pt" strokecolor="#000000">
              <v:stroke dashstyle="solid"/>
            </v:line>
            <v:rect style="position:absolute;left:8718;top:14210;width:29;height:10" filled="true" fillcolor="#000000" stroked="false">
              <v:fill type="solid"/>
            </v:rect>
            <v:line style="position:absolute" from="8748,14215" to="9727,14215" stroked="true" strokeweight=".48pt" strokecolor="#000000">
              <v:stroke dashstyle="solid"/>
            </v:line>
            <v:rect style="position:absolute;left:9712;top:14210;width:29;height:10" filled="true" fillcolor="#000000" stroked="false">
              <v:fill type="solid"/>
            </v:rect>
            <v:line style="position:absolute" from="9741,14215" to="10862,14215" stroked="true" strokeweight=".48pt" strokecolor="#000000">
              <v:stroke dashstyle="solid"/>
            </v:line>
            <w10:wrap type="none"/>
          </v:group>
        </w:pict>
      </w:r>
    </w:p>
    <w:p>
      <w:pPr>
        <w:pStyle w:val="BodyText"/>
        <w:spacing w:before="8"/>
      </w:pPr>
    </w:p>
    <w:p>
      <w:pPr>
        <w:pStyle w:val="ListParagraph"/>
        <w:numPr>
          <w:ilvl w:val="1"/>
          <w:numId w:val="8"/>
        </w:numPr>
        <w:tabs>
          <w:tab w:pos="1261" w:val="left" w:leader="none"/>
        </w:tabs>
        <w:spacing w:line="240" w:lineRule="auto" w:before="0" w:after="0"/>
        <w:ind w:left="1260" w:right="0" w:hanging="359"/>
        <w:jc w:val="left"/>
        <w:rPr>
          <w:b/>
          <w:sz w:val="22"/>
        </w:rPr>
      </w:pPr>
      <w:r>
        <w:rPr>
          <w:b/>
          <w:sz w:val="22"/>
        </w:rPr>
        <w:t>Creditors: Amounts Falling due Within One</w:t>
      </w:r>
      <w:r>
        <w:rPr>
          <w:b/>
          <w:spacing w:val="-4"/>
          <w:sz w:val="22"/>
        </w:rPr>
        <w:t> </w:t>
      </w:r>
      <w:r>
        <w:rPr>
          <w:b/>
          <w:sz w:val="22"/>
        </w:rPr>
        <w:t>Year</w:t>
      </w:r>
    </w:p>
    <w:p>
      <w:pPr>
        <w:pStyle w:val="BodyText"/>
        <w:spacing w:before="10"/>
        <w:rPr>
          <w:b/>
          <w:sz w:val="20"/>
        </w:rPr>
      </w:pPr>
    </w:p>
    <w:tbl>
      <w:tblPr>
        <w:tblW w:w="0" w:type="auto"/>
        <w:jc w:val="left"/>
        <w:tblInd w:w="1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09"/>
        <w:gridCol w:w="1994"/>
        <w:gridCol w:w="1395"/>
      </w:tblGrid>
      <w:tr>
        <w:trPr>
          <w:trHeight w:val="251" w:hRule="atLeast"/>
        </w:trPr>
        <w:tc>
          <w:tcPr>
            <w:tcW w:w="5409" w:type="dxa"/>
            <w:vMerge w:val="restart"/>
          </w:tcPr>
          <w:p>
            <w:pPr>
              <w:pStyle w:val="TableParagraph"/>
              <w:rPr>
                <w:sz w:val="22"/>
              </w:rPr>
            </w:pPr>
          </w:p>
        </w:tc>
        <w:tc>
          <w:tcPr>
            <w:tcW w:w="1994" w:type="dxa"/>
          </w:tcPr>
          <w:p>
            <w:pPr>
              <w:pStyle w:val="TableParagraph"/>
              <w:spacing w:line="232" w:lineRule="exact"/>
              <w:ind w:left="1233"/>
              <w:rPr>
                <w:b/>
                <w:sz w:val="22"/>
              </w:rPr>
            </w:pPr>
            <w:r>
              <w:rPr>
                <w:b/>
                <w:sz w:val="22"/>
              </w:rPr>
              <w:t>2018</w:t>
            </w:r>
          </w:p>
        </w:tc>
        <w:tc>
          <w:tcPr>
            <w:tcW w:w="1395" w:type="dxa"/>
          </w:tcPr>
          <w:p>
            <w:pPr>
              <w:pStyle w:val="TableParagraph"/>
              <w:spacing w:line="232" w:lineRule="exact"/>
              <w:ind w:left="799"/>
              <w:rPr>
                <w:sz w:val="22"/>
              </w:rPr>
            </w:pPr>
            <w:r>
              <w:rPr>
                <w:sz w:val="22"/>
              </w:rPr>
              <w:t>2017</w:t>
            </w:r>
          </w:p>
        </w:tc>
      </w:tr>
      <w:tr>
        <w:trPr>
          <w:trHeight w:val="253" w:hRule="atLeast"/>
        </w:trPr>
        <w:tc>
          <w:tcPr>
            <w:tcW w:w="5409" w:type="dxa"/>
            <w:vMerge/>
            <w:tcBorders>
              <w:top w:val="nil"/>
            </w:tcBorders>
          </w:tcPr>
          <w:p>
            <w:pPr>
              <w:rPr>
                <w:sz w:val="2"/>
                <w:szCs w:val="2"/>
              </w:rPr>
            </w:pPr>
          </w:p>
        </w:tc>
        <w:tc>
          <w:tcPr>
            <w:tcW w:w="1994" w:type="dxa"/>
          </w:tcPr>
          <w:p>
            <w:pPr>
              <w:pStyle w:val="TableParagraph"/>
              <w:spacing w:line="233" w:lineRule="exact"/>
              <w:ind w:left="1233"/>
              <w:rPr>
                <w:b/>
                <w:sz w:val="22"/>
              </w:rPr>
            </w:pPr>
            <w:r>
              <w:rPr>
                <w:b/>
                <w:sz w:val="22"/>
              </w:rPr>
              <w:t>£000</w:t>
            </w:r>
          </w:p>
        </w:tc>
        <w:tc>
          <w:tcPr>
            <w:tcW w:w="1395" w:type="dxa"/>
          </w:tcPr>
          <w:p>
            <w:pPr>
              <w:pStyle w:val="TableParagraph"/>
              <w:spacing w:line="233" w:lineRule="exact"/>
              <w:ind w:left="799"/>
              <w:rPr>
                <w:sz w:val="22"/>
              </w:rPr>
            </w:pPr>
            <w:r>
              <w:rPr>
                <w:sz w:val="22"/>
              </w:rPr>
              <w:t>£000</w:t>
            </w:r>
          </w:p>
        </w:tc>
      </w:tr>
      <w:tr>
        <w:trPr>
          <w:trHeight w:val="253" w:hRule="atLeast"/>
        </w:trPr>
        <w:tc>
          <w:tcPr>
            <w:tcW w:w="5409" w:type="dxa"/>
          </w:tcPr>
          <w:p>
            <w:pPr>
              <w:pStyle w:val="TableParagraph"/>
              <w:spacing w:line="233" w:lineRule="exact"/>
              <w:ind w:left="50"/>
              <w:rPr>
                <w:sz w:val="22"/>
              </w:rPr>
            </w:pPr>
            <w:r>
              <w:rPr>
                <w:sz w:val="22"/>
              </w:rPr>
              <w:t>Trade creditors</w:t>
            </w:r>
          </w:p>
        </w:tc>
        <w:tc>
          <w:tcPr>
            <w:tcW w:w="1994" w:type="dxa"/>
          </w:tcPr>
          <w:p>
            <w:pPr>
              <w:pStyle w:val="TableParagraph"/>
              <w:spacing w:line="233" w:lineRule="exact"/>
              <w:ind w:left="1177"/>
              <w:rPr>
                <w:b/>
                <w:sz w:val="22"/>
              </w:rPr>
            </w:pPr>
            <w:r>
              <w:rPr>
                <w:b/>
                <w:sz w:val="22"/>
              </w:rPr>
              <w:t>1,470</w:t>
            </w:r>
          </w:p>
        </w:tc>
        <w:tc>
          <w:tcPr>
            <w:tcW w:w="1395" w:type="dxa"/>
          </w:tcPr>
          <w:p>
            <w:pPr>
              <w:pStyle w:val="TableParagraph"/>
              <w:spacing w:line="233" w:lineRule="exact"/>
              <w:ind w:left="744"/>
              <w:rPr>
                <w:sz w:val="22"/>
              </w:rPr>
            </w:pPr>
            <w:r>
              <w:rPr>
                <w:sz w:val="22"/>
              </w:rPr>
              <w:t>1,400</w:t>
            </w:r>
          </w:p>
        </w:tc>
      </w:tr>
      <w:tr>
        <w:trPr>
          <w:trHeight w:val="502" w:hRule="atLeast"/>
        </w:trPr>
        <w:tc>
          <w:tcPr>
            <w:tcW w:w="5409" w:type="dxa"/>
          </w:tcPr>
          <w:p>
            <w:pPr>
              <w:pStyle w:val="TableParagraph"/>
              <w:spacing w:line="246" w:lineRule="exact"/>
              <w:ind w:left="50"/>
              <w:rPr>
                <w:sz w:val="22"/>
              </w:rPr>
            </w:pPr>
            <w:r>
              <w:rPr>
                <w:sz w:val="22"/>
              </w:rPr>
              <w:t>Amounts owed to group undertakings</w:t>
            </w:r>
          </w:p>
          <w:p>
            <w:pPr>
              <w:pStyle w:val="TableParagraph"/>
              <w:spacing w:line="236" w:lineRule="exact"/>
              <w:ind w:left="50"/>
              <w:rPr>
                <w:sz w:val="22"/>
              </w:rPr>
            </w:pPr>
            <w:r>
              <w:rPr>
                <w:sz w:val="22"/>
              </w:rPr>
              <w:t>Other creditors including taxation and social security:</w:t>
            </w:r>
          </w:p>
        </w:tc>
        <w:tc>
          <w:tcPr>
            <w:tcW w:w="1994" w:type="dxa"/>
          </w:tcPr>
          <w:p>
            <w:pPr>
              <w:pStyle w:val="TableParagraph"/>
              <w:spacing w:line="252" w:lineRule="exact"/>
              <w:ind w:right="319"/>
              <w:jc w:val="right"/>
              <w:rPr>
                <w:b/>
                <w:sz w:val="22"/>
              </w:rPr>
            </w:pPr>
            <w:r>
              <w:rPr>
                <w:b/>
                <w:sz w:val="22"/>
              </w:rPr>
              <w:t>45</w:t>
            </w:r>
          </w:p>
        </w:tc>
        <w:tc>
          <w:tcPr>
            <w:tcW w:w="1395" w:type="dxa"/>
          </w:tcPr>
          <w:p>
            <w:pPr>
              <w:pStyle w:val="TableParagraph"/>
              <w:spacing w:line="247" w:lineRule="exact"/>
              <w:ind w:right="154"/>
              <w:jc w:val="right"/>
              <w:rPr>
                <w:sz w:val="22"/>
              </w:rPr>
            </w:pPr>
            <w:r>
              <w:rPr>
                <w:sz w:val="22"/>
              </w:rPr>
              <w:t>14</w:t>
            </w:r>
          </w:p>
        </w:tc>
      </w:tr>
      <w:tr>
        <w:trPr>
          <w:trHeight w:val="255" w:hRule="atLeast"/>
        </w:trPr>
        <w:tc>
          <w:tcPr>
            <w:tcW w:w="5409" w:type="dxa"/>
          </w:tcPr>
          <w:p>
            <w:pPr>
              <w:pStyle w:val="TableParagraph"/>
              <w:spacing w:line="236" w:lineRule="exact"/>
              <w:ind w:left="215"/>
              <w:rPr>
                <w:sz w:val="22"/>
              </w:rPr>
            </w:pPr>
            <w:r>
              <w:rPr>
                <w:sz w:val="22"/>
              </w:rPr>
              <w:t>Corporation tax</w:t>
            </w:r>
          </w:p>
        </w:tc>
        <w:tc>
          <w:tcPr>
            <w:tcW w:w="1994" w:type="dxa"/>
          </w:tcPr>
          <w:p>
            <w:pPr>
              <w:pStyle w:val="TableParagraph"/>
              <w:spacing w:line="236" w:lineRule="exact"/>
              <w:ind w:right="319"/>
              <w:jc w:val="right"/>
              <w:rPr>
                <w:b/>
                <w:sz w:val="22"/>
              </w:rPr>
            </w:pPr>
            <w:r>
              <w:rPr>
                <w:b/>
                <w:w w:val="100"/>
                <w:sz w:val="22"/>
              </w:rPr>
              <w:t>1</w:t>
            </w:r>
          </w:p>
        </w:tc>
        <w:tc>
          <w:tcPr>
            <w:tcW w:w="1395" w:type="dxa"/>
          </w:tcPr>
          <w:p>
            <w:pPr>
              <w:pStyle w:val="TableParagraph"/>
              <w:spacing w:line="236" w:lineRule="exact"/>
              <w:ind w:right="155"/>
              <w:jc w:val="right"/>
              <w:rPr>
                <w:sz w:val="22"/>
              </w:rPr>
            </w:pPr>
            <w:r>
              <w:rPr>
                <w:w w:val="100"/>
                <w:sz w:val="22"/>
              </w:rPr>
              <w:t>-</w:t>
            </w:r>
          </w:p>
        </w:tc>
      </w:tr>
      <w:tr>
        <w:trPr>
          <w:trHeight w:val="253" w:hRule="atLeast"/>
        </w:trPr>
        <w:tc>
          <w:tcPr>
            <w:tcW w:w="5409" w:type="dxa"/>
          </w:tcPr>
          <w:p>
            <w:pPr>
              <w:pStyle w:val="TableParagraph"/>
              <w:spacing w:line="234" w:lineRule="exact"/>
              <w:ind w:left="215"/>
              <w:rPr>
                <w:sz w:val="22"/>
              </w:rPr>
            </w:pPr>
            <w:r>
              <w:rPr>
                <w:sz w:val="22"/>
              </w:rPr>
              <w:t>Other taxation and social security</w:t>
            </w:r>
          </w:p>
        </w:tc>
        <w:tc>
          <w:tcPr>
            <w:tcW w:w="1994" w:type="dxa"/>
          </w:tcPr>
          <w:p>
            <w:pPr>
              <w:pStyle w:val="TableParagraph"/>
              <w:spacing w:line="234" w:lineRule="exact"/>
              <w:ind w:left="1297"/>
              <w:rPr>
                <w:b/>
                <w:sz w:val="22"/>
              </w:rPr>
            </w:pPr>
            <w:r>
              <w:rPr>
                <w:b/>
                <w:sz w:val="22"/>
              </w:rPr>
              <w:t>895</w:t>
            </w:r>
          </w:p>
        </w:tc>
        <w:tc>
          <w:tcPr>
            <w:tcW w:w="1395" w:type="dxa"/>
          </w:tcPr>
          <w:p>
            <w:pPr>
              <w:pStyle w:val="TableParagraph"/>
              <w:spacing w:line="234" w:lineRule="exact"/>
              <w:ind w:left="890"/>
              <w:rPr>
                <w:sz w:val="22"/>
              </w:rPr>
            </w:pPr>
            <w:r>
              <w:rPr>
                <w:sz w:val="22"/>
              </w:rPr>
              <w:t>516</w:t>
            </w:r>
          </w:p>
        </w:tc>
      </w:tr>
      <w:tr>
        <w:trPr>
          <w:trHeight w:val="253" w:hRule="atLeast"/>
        </w:trPr>
        <w:tc>
          <w:tcPr>
            <w:tcW w:w="5409" w:type="dxa"/>
          </w:tcPr>
          <w:p>
            <w:pPr>
              <w:pStyle w:val="TableParagraph"/>
              <w:spacing w:line="233" w:lineRule="exact"/>
              <w:ind w:left="50"/>
              <w:rPr>
                <w:sz w:val="22"/>
              </w:rPr>
            </w:pPr>
            <w:r>
              <w:rPr>
                <w:sz w:val="22"/>
              </w:rPr>
              <w:t>Other creditors</w:t>
            </w:r>
          </w:p>
        </w:tc>
        <w:tc>
          <w:tcPr>
            <w:tcW w:w="1994" w:type="dxa"/>
          </w:tcPr>
          <w:p>
            <w:pPr>
              <w:pStyle w:val="TableParagraph"/>
              <w:spacing w:line="233" w:lineRule="exact"/>
              <w:ind w:right="319"/>
              <w:jc w:val="right"/>
              <w:rPr>
                <w:b/>
                <w:sz w:val="22"/>
              </w:rPr>
            </w:pPr>
            <w:r>
              <w:rPr>
                <w:b/>
                <w:sz w:val="22"/>
              </w:rPr>
              <w:t>41</w:t>
            </w:r>
          </w:p>
        </w:tc>
        <w:tc>
          <w:tcPr>
            <w:tcW w:w="1395" w:type="dxa"/>
          </w:tcPr>
          <w:p>
            <w:pPr>
              <w:pStyle w:val="TableParagraph"/>
              <w:spacing w:line="233" w:lineRule="exact"/>
              <w:ind w:right="154"/>
              <w:jc w:val="right"/>
              <w:rPr>
                <w:sz w:val="22"/>
              </w:rPr>
            </w:pPr>
            <w:r>
              <w:rPr>
                <w:sz w:val="22"/>
              </w:rPr>
              <w:t>30</w:t>
            </w:r>
          </w:p>
        </w:tc>
      </w:tr>
      <w:tr>
        <w:trPr>
          <w:trHeight w:val="257" w:hRule="atLeast"/>
        </w:trPr>
        <w:tc>
          <w:tcPr>
            <w:tcW w:w="5409" w:type="dxa"/>
          </w:tcPr>
          <w:p>
            <w:pPr>
              <w:pStyle w:val="TableParagraph"/>
              <w:spacing w:line="238" w:lineRule="exact"/>
              <w:ind w:left="50"/>
              <w:rPr>
                <w:sz w:val="22"/>
              </w:rPr>
            </w:pPr>
            <w:r>
              <w:rPr>
                <w:sz w:val="22"/>
              </w:rPr>
              <w:t>Accruals</w:t>
            </w:r>
          </w:p>
        </w:tc>
        <w:tc>
          <w:tcPr>
            <w:tcW w:w="1994" w:type="dxa"/>
          </w:tcPr>
          <w:p>
            <w:pPr>
              <w:pStyle w:val="TableParagraph"/>
              <w:tabs>
                <w:tab w:pos="693" w:val="left" w:leader="none"/>
              </w:tabs>
              <w:spacing w:line="238" w:lineRule="exact"/>
              <w:ind w:right="209"/>
              <w:jc w:val="right"/>
              <w:rPr>
                <w:b/>
                <w:sz w:val="22"/>
              </w:rPr>
            </w:pPr>
            <w:r>
              <w:rPr>
                <w:b/>
                <w:w w:val="100"/>
                <w:sz w:val="22"/>
                <w:u w:val="single"/>
              </w:rPr>
              <w:t> </w:t>
            </w:r>
            <w:r>
              <w:rPr>
                <w:b/>
                <w:sz w:val="22"/>
                <w:u w:val="single"/>
              </w:rPr>
              <w:tab/>
              <w:t>850 </w:t>
            </w:r>
          </w:p>
        </w:tc>
        <w:tc>
          <w:tcPr>
            <w:tcW w:w="1395" w:type="dxa"/>
          </w:tcPr>
          <w:p>
            <w:pPr>
              <w:pStyle w:val="TableParagraph"/>
              <w:tabs>
                <w:tab w:pos="907" w:val="left" w:leader="none"/>
              </w:tabs>
              <w:spacing w:line="238" w:lineRule="exact"/>
              <w:ind w:left="213"/>
              <w:rPr>
                <w:sz w:val="22"/>
              </w:rPr>
            </w:pPr>
            <w:r>
              <w:rPr>
                <w:w w:val="100"/>
                <w:sz w:val="22"/>
                <w:u w:val="single"/>
              </w:rPr>
              <w:t> </w:t>
            </w:r>
            <w:r>
              <w:rPr>
                <w:sz w:val="22"/>
                <w:u w:val="single"/>
              </w:rPr>
              <w:tab/>
              <w:t>779</w:t>
            </w:r>
            <w:r>
              <w:rPr>
                <w:spacing w:val="-2"/>
                <w:sz w:val="22"/>
                <w:u w:val="single"/>
              </w:rPr>
              <w:t> </w:t>
            </w:r>
          </w:p>
        </w:tc>
      </w:tr>
      <w:tr>
        <w:trPr>
          <w:trHeight w:val="286" w:hRule="atLeast"/>
        </w:trPr>
        <w:tc>
          <w:tcPr>
            <w:tcW w:w="5409" w:type="dxa"/>
          </w:tcPr>
          <w:p>
            <w:pPr>
              <w:pStyle w:val="TableParagraph"/>
              <w:rPr>
                <w:sz w:val="20"/>
              </w:rPr>
            </w:pPr>
          </w:p>
        </w:tc>
        <w:tc>
          <w:tcPr>
            <w:tcW w:w="1994" w:type="dxa"/>
          </w:tcPr>
          <w:p>
            <w:pPr>
              <w:pStyle w:val="TableParagraph"/>
              <w:tabs>
                <w:tab w:pos="544" w:val="left" w:leader="none"/>
              </w:tabs>
              <w:spacing w:before="2"/>
              <w:ind w:right="209"/>
              <w:jc w:val="right"/>
              <w:rPr>
                <w:b/>
                <w:sz w:val="22"/>
              </w:rPr>
            </w:pPr>
            <w:r>
              <w:rPr>
                <w:b/>
                <w:w w:val="100"/>
                <w:sz w:val="22"/>
                <w:u w:val="single"/>
              </w:rPr>
              <w:t> </w:t>
            </w:r>
            <w:r>
              <w:rPr>
                <w:b/>
                <w:sz w:val="22"/>
                <w:u w:val="single"/>
              </w:rPr>
              <w:tab/>
              <w:t>3,302</w:t>
            </w:r>
            <w:r>
              <w:rPr>
                <w:b/>
                <w:spacing w:val="-2"/>
                <w:sz w:val="22"/>
                <w:u w:val="single"/>
              </w:rPr>
              <w:t> </w:t>
            </w:r>
          </w:p>
        </w:tc>
        <w:tc>
          <w:tcPr>
            <w:tcW w:w="1395" w:type="dxa"/>
          </w:tcPr>
          <w:p>
            <w:pPr>
              <w:pStyle w:val="TableParagraph"/>
              <w:spacing w:line="250" w:lineRule="exact"/>
              <w:ind w:left="744"/>
              <w:rPr>
                <w:sz w:val="22"/>
              </w:rPr>
            </w:pPr>
            <w:r>
              <w:rPr>
                <w:sz w:val="22"/>
              </w:rPr>
              <w:t>2,739</w:t>
            </w:r>
          </w:p>
        </w:tc>
      </w:tr>
    </w:tbl>
    <w:p>
      <w:pPr>
        <w:pStyle w:val="BodyText"/>
        <w:spacing w:line="20" w:lineRule="exact"/>
        <w:ind w:left="7185"/>
        <w:rPr>
          <w:sz w:val="2"/>
        </w:rPr>
      </w:pPr>
      <w:r>
        <w:rPr>
          <w:sz w:val="2"/>
        </w:rPr>
        <w:pict>
          <v:group style="width:57.5pt;height:.5pt;mso-position-horizontal-relative:char;mso-position-vertical-relative:line" coordorigin="0,0" coordsize="1150,10">
            <v:line style="position:absolute" from="0,5" to="1150,5" stroked="true" strokeweight=".48pt" strokecolor="#000000">
              <v:stroke dashstyle="solid"/>
            </v:line>
          </v:group>
        </w:pict>
      </w:r>
      <w:r>
        <w:rPr>
          <w:sz w:val="2"/>
        </w:rPr>
      </w:r>
    </w:p>
    <w:p>
      <w:pPr>
        <w:pStyle w:val="BodyText"/>
        <w:rPr>
          <w:b/>
          <w:sz w:val="24"/>
        </w:rPr>
      </w:pPr>
    </w:p>
    <w:p>
      <w:pPr>
        <w:pStyle w:val="BodyText"/>
        <w:spacing w:line="276" w:lineRule="auto" w:before="190"/>
        <w:ind w:left="1260" w:right="907"/>
        <w:jc w:val="both"/>
      </w:pPr>
      <w:r>
        <w:rPr/>
        <w:pict>
          <v:group style="position:absolute;margin-left:478.540009pt;margin-top:-16.230492pt;width:57.4pt;height:1.45pt;mso-position-horizontal-relative:page;mso-position-vertical-relative:paragraph;z-index:1672" coordorigin="9571,-325" coordsize="1148,29">
            <v:line style="position:absolute" from="9571,-320" to="10718,-320" stroked="true" strokeweight=".48pt" strokecolor="#000000">
              <v:stroke dashstyle="solid"/>
            </v:line>
            <v:line style="position:absolute" from="9571,-301" to="10718,-301" stroked="true" strokeweight=".48pt" strokecolor="#000000">
              <v:stroke dashstyle="solid"/>
            </v:line>
            <w10:wrap type="none"/>
          </v:group>
        </w:pict>
      </w:r>
      <w:r>
        <w:rPr/>
        <w:t>£101,979 </w:t>
      </w:r>
      <w:r>
        <w:rPr>
          <w:i/>
        </w:rPr>
        <w:t>(2017: £Nil) </w:t>
      </w:r>
      <w:r>
        <w:rPr/>
        <w:t>of the Other taxation and social security balance relates to VAT liabilities due to the parent company. For the year ended 31 March 17 there was a VAT debtor due from the parent company. (see note 10)</w:t>
      </w:r>
    </w:p>
    <w:p>
      <w:pPr>
        <w:pStyle w:val="Heading3"/>
        <w:numPr>
          <w:ilvl w:val="1"/>
          <w:numId w:val="8"/>
        </w:numPr>
        <w:tabs>
          <w:tab w:pos="1261" w:val="left" w:leader="none"/>
        </w:tabs>
        <w:spacing w:line="240" w:lineRule="auto" w:before="204" w:after="0"/>
        <w:ind w:left="1260" w:right="0" w:hanging="388"/>
        <w:jc w:val="left"/>
      </w:pPr>
      <w:r>
        <w:rPr/>
        <w:t>Deferred</w:t>
      </w:r>
      <w:r>
        <w:rPr>
          <w:spacing w:val="-1"/>
        </w:rPr>
        <w:t> </w:t>
      </w:r>
      <w:r>
        <w:rPr/>
        <w:t>income</w:t>
      </w:r>
    </w:p>
    <w:p>
      <w:pPr>
        <w:pStyle w:val="BodyText"/>
        <w:spacing w:before="2"/>
        <w:rPr>
          <w:b/>
          <w:sz w:val="20"/>
        </w:rPr>
      </w:pPr>
    </w:p>
    <w:p>
      <w:pPr>
        <w:pStyle w:val="BodyText"/>
        <w:spacing w:line="276" w:lineRule="auto"/>
        <w:ind w:left="1260" w:right="913"/>
        <w:jc w:val="both"/>
      </w:pPr>
      <w:r>
        <w:rPr/>
        <w:t>Funding used to acquire fixed assets is credited to the deferred income account and then released over the life of the asset. Income received in advance but not utilised is also credited to the deferred income account and is released the following year.</w:t>
      </w:r>
    </w:p>
    <w:p>
      <w:pPr>
        <w:pStyle w:val="BodyText"/>
        <w:spacing w:before="2"/>
        <w:rPr>
          <w:sz w:val="18"/>
        </w:rPr>
      </w:pPr>
    </w:p>
    <w:tbl>
      <w:tblPr>
        <w:tblW w:w="0" w:type="auto"/>
        <w:jc w:val="left"/>
        <w:tblInd w:w="1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01"/>
        <w:gridCol w:w="1578"/>
        <w:gridCol w:w="1425"/>
      </w:tblGrid>
      <w:tr>
        <w:trPr>
          <w:trHeight w:val="251" w:hRule="atLeast"/>
        </w:trPr>
        <w:tc>
          <w:tcPr>
            <w:tcW w:w="5901" w:type="dxa"/>
            <w:vMerge w:val="restart"/>
          </w:tcPr>
          <w:p>
            <w:pPr>
              <w:pStyle w:val="TableParagraph"/>
              <w:rPr>
                <w:sz w:val="22"/>
              </w:rPr>
            </w:pPr>
          </w:p>
        </w:tc>
        <w:tc>
          <w:tcPr>
            <w:tcW w:w="1578" w:type="dxa"/>
          </w:tcPr>
          <w:p>
            <w:pPr>
              <w:pStyle w:val="TableParagraph"/>
              <w:spacing w:line="232" w:lineRule="exact"/>
              <w:ind w:left="865"/>
              <w:rPr>
                <w:b/>
                <w:sz w:val="22"/>
              </w:rPr>
            </w:pPr>
            <w:r>
              <w:rPr>
                <w:b/>
                <w:sz w:val="22"/>
              </w:rPr>
              <w:t>2018</w:t>
            </w:r>
          </w:p>
        </w:tc>
        <w:tc>
          <w:tcPr>
            <w:tcW w:w="1425" w:type="dxa"/>
          </w:tcPr>
          <w:p>
            <w:pPr>
              <w:pStyle w:val="TableParagraph"/>
              <w:spacing w:line="232" w:lineRule="exact"/>
              <w:ind w:right="152"/>
              <w:jc w:val="right"/>
              <w:rPr>
                <w:sz w:val="22"/>
              </w:rPr>
            </w:pPr>
            <w:r>
              <w:rPr>
                <w:sz w:val="22"/>
              </w:rPr>
              <w:t>2017</w:t>
            </w:r>
          </w:p>
        </w:tc>
      </w:tr>
      <w:tr>
        <w:trPr>
          <w:trHeight w:val="253" w:hRule="atLeast"/>
        </w:trPr>
        <w:tc>
          <w:tcPr>
            <w:tcW w:w="5901" w:type="dxa"/>
            <w:vMerge/>
            <w:tcBorders>
              <w:top w:val="nil"/>
            </w:tcBorders>
          </w:tcPr>
          <w:p>
            <w:pPr>
              <w:rPr>
                <w:sz w:val="2"/>
                <w:szCs w:val="2"/>
              </w:rPr>
            </w:pPr>
          </w:p>
        </w:tc>
        <w:tc>
          <w:tcPr>
            <w:tcW w:w="1578" w:type="dxa"/>
          </w:tcPr>
          <w:p>
            <w:pPr>
              <w:pStyle w:val="TableParagraph"/>
              <w:spacing w:line="233" w:lineRule="exact"/>
              <w:ind w:left="836"/>
              <w:rPr>
                <w:b/>
                <w:sz w:val="22"/>
              </w:rPr>
            </w:pPr>
            <w:r>
              <w:rPr>
                <w:b/>
                <w:sz w:val="22"/>
              </w:rPr>
              <w:t>£000</w:t>
            </w:r>
          </w:p>
        </w:tc>
        <w:tc>
          <w:tcPr>
            <w:tcW w:w="1425" w:type="dxa"/>
          </w:tcPr>
          <w:p>
            <w:pPr>
              <w:pStyle w:val="TableParagraph"/>
              <w:spacing w:line="233" w:lineRule="exact"/>
              <w:ind w:right="181"/>
              <w:jc w:val="right"/>
              <w:rPr>
                <w:sz w:val="22"/>
              </w:rPr>
            </w:pPr>
            <w:r>
              <w:rPr>
                <w:sz w:val="22"/>
              </w:rPr>
              <w:t>£000</w:t>
            </w:r>
          </w:p>
        </w:tc>
      </w:tr>
      <w:tr>
        <w:trPr>
          <w:trHeight w:val="252" w:hRule="atLeast"/>
        </w:trPr>
        <w:tc>
          <w:tcPr>
            <w:tcW w:w="5901" w:type="dxa"/>
          </w:tcPr>
          <w:p>
            <w:pPr>
              <w:pStyle w:val="TableParagraph"/>
              <w:spacing w:line="232" w:lineRule="exact"/>
              <w:ind w:left="50"/>
              <w:rPr>
                <w:sz w:val="22"/>
              </w:rPr>
            </w:pPr>
            <w:r>
              <w:rPr>
                <w:sz w:val="22"/>
              </w:rPr>
              <w:t>Balance brought forward</w:t>
            </w:r>
          </w:p>
        </w:tc>
        <w:tc>
          <w:tcPr>
            <w:tcW w:w="1578" w:type="dxa"/>
          </w:tcPr>
          <w:p>
            <w:pPr>
              <w:pStyle w:val="TableParagraph"/>
              <w:spacing w:line="232" w:lineRule="exact"/>
              <w:ind w:left="810"/>
              <w:rPr>
                <w:b/>
                <w:sz w:val="22"/>
              </w:rPr>
            </w:pPr>
            <w:r>
              <w:rPr>
                <w:b/>
                <w:sz w:val="22"/>
              </w:rPr>
              <w:t>3,066</w:t>
            </w:r>
          </w:p>
        </w:tc>
        <w:tc>
          <w:tcPr>
            <w:tcW w:w="1425" w:type="dxa"/>
          </w:tcPr>
          <w:p>
            <w:pPr>
              <w:pStyle w:val="TableParagraph"/>
              <w:spacing w:line="232" w:lineRule="exact"/>
              <w:ind w:right="152"/>
              <w:jc w:val="right"/>
              <w:rPr>
                <w:sz w:val="22"/>
              </w:rPr>
            </w:pPr>
            <w:r>
              <w:rPr>
                <w:sz w:val="22"/>
              </w:rPr>
              <w:t>2,726</w:t>
            </w:r>
          </w:p>
        </w:tc>
      </w:tr>
      <w:tr>
        <w:trPr>
          <w:trHeight w:val="253" w:hRule="atLeast"/>
        </w:trPr>
        <w:tc>
          <w:tcPr>
            <w:tcW w:w="5901" w:type="dxa"/>
          </w:tcPr>
          <w:p>
            <w:pPr>
              <w:pStyle w:val="TableParagraph"/>
              <w:spacing w:line="233" w:lineRule="exact"/>
              <w:ind w:left="50"/>
              <w:rPr>
                <w:sz w:val="22"/>
              </w:rPr>
            </w:pPr>
            <w:r>
              <w:rPr>
                <w:sz w:val="22"/>
              </w:rPr>
              <w:t>Income received in advance deferred to future periods</w:t>
            </w:r>
          </w:p>
        </w:tc>
        <w:tc>
          <w:tcPr>
            <w:tcW w:w="1578" w:type="dxa"/>
          </w:tcPr>
          <w:p>
            <w:pPr>
              <w:pStyle w:val="TableParagraph"/>
              <w:spacing w:line="233" w:lineRule="exact"/>
              <w:ind w:left="973"/>
              <w:rPr>
                <w:b/>
                <w:sz w:val="22"/>
              </w:rPr>
            </w:pPr>
            <w:r>
              <w:rPr>
                <w:b/>
                <w:sz w:val="22"/>
              </w:rPr>
              <w:t>126</w:t>
            </w:r>
          </w:p>
        </w:tc>
        <w:tc>
          <w:tcPr>
            <w:tcW w:w="1425" w:type="dxa"/>
          </w:tcPr>
          <w:p>
            <w:pPr>
              <w:pStyle w:val="TableParagraph"/>
              <w:spacing w:line="233" w:lineRule="exact"/>
              <w:ind w:right="154"/>
              <w:jc w:val="right"/>
              <w:rPr>
                <w:sz w:val="22"/>
              </w:rPr>
            </w:pPr>
            <w:r>
              <w:rPr>
                <w:sz w:val="22"/>
              </w:rPr>
              <w:t>19</w:t>
            </w:r>
          </w:p>
        </w:tc>
      </w:tr>
      <w:tr>
        <w:trPr>
          <w:trHeight w:val="504" w:hRule="atLeast"/>
        </w:trPr>
        <w:tc>
          <w:tcPr>
            <w:tcW w:w="5901" w:type="dxa"/>
          </w:tcPr>
          <w:p>
            <w:pPr>
              <w:pStyle w:val="TableParagraph"/>
              <w:spacing w:line="246" w:lineRule="exact"/>
              <w:ind w:left="50"/>
              <w:rPr>
                <w:sz w:val="22"/>
              </w:rPr>
            </w:pPr>
            <w:r>
              <w:rPr>
                <w:sz w:val="22"/>
              </w:rPr>
              <w:t>Release of income deferred from prior periods</w:t>
            </w:r>
          </w:p>
          <w:p>
            <w:pPr>
              <w:pStyle w:val="TableParagraph"/>
              <w:spacing w:line="238" w:lineRule="exact"/>
              <w:ind w:left="50"/>
              <w:rPr>
                <w:sz w:val="22"/>
              </w:rPr>
            </w:pPr>
            <w:r>
              <w:rPr>
                <w:sz w:val="22"/>
              </w:rPr>
              <w:t>Income deferred in relation to fixed assets acquired less disposals</w:t>
            </w:r>
          </w:p>
        </w:tc>
        <w:tc>
          <w:tcPr>
            <w:tcW w:w="1578" w:type="dxa"/>
          </w:tcPr>
          <w:p>
            <w:pPr>
              <w:pStyle w:val="TableParagraph"/>
              <w:spacing w:line="252" w:lineRule="exact"/>
              <w:ind w:left="937"/>
              <w:rPr>
                <w:b/>
                <w:sz w:val="22"/>
              </w:rPr>
            </w:pPr>
            <w:r>
              <w:rPr>
                <w:b/>
                <w:sz w:val="22"/>
              </w:rPr>
              <w:t>(19)</w:t>
            </w:r>
          </w:p>
        </w:tc>
        <w:tc>
          <w:tcPr>
            <w:tcW w:w="1425" w:type="dxa"/>
          </w:tcPr>
          <w:p>
            <w:pPr>
              <w:pStyle w:val="TableParagraph"/>
              <w:spacing w:line="247" w:lineRule="exact"/>
              <w:ind w:right="153"/>
              <w:jc w:val="right"/>
              <w:rPr>
                <w:sz w:val="22"/>
              </w:rPr>
            </w:pPr>
            <w:r>
              <w:rPr>
                <w:sz w:val="22"/>
              </w:rPr>
              <w:t>(46)</w:t>
            </w:r>
          </w:p>
        </w:tc>
      </w:tr>
      <w:tr>
        <w:trPr>
          <w:trHeight w:val="255" w:hRule="atLeast"/>
        </w:trPr>
        <w:tc>
          <w:tcPr>
            <w:tcW w:w="5901" w:type="dxa"/>
          </w:tcPr>
          <w:p>
            <w:pPr>
              <w:pStyle w:val="TableParagraph"/>
              <w:spacing w:line="236" w:lineRule="exact"/>
              <w:ind w:left="50"/>
              <w:rPr>
                <w:sz w:val="22"/>
              </w:rPr>
            </w:pPr>
            <w:r>
              <w:rPr>
                <w:sz w:val="22"/>
              </w:rPr>
              <w:t>during the year</w:t>
            </w:r>
          </w:p>
        </w:tc>
        <w:tc>
          <w:tcPr>
            <w:tcW w:w="1578" w:type="dxa"/>
          </w:tcPr>
          <w:p>
            <w:pPr>
              <w:pStyle w:val="TableParagraph"/>
              <w:spacing w:line="234" w:lineRule="exact" w:before="1"/>
              <w:ind w:left="827"/>
              <w:rPr>
                <w:b/>
                <w:sz w:val="22"/>
              </w:rPr>
            </w:pPr>
            <w:r>
              <w:rPr>
                <w:b/>
                <w:sz w:val="22"/>
              </w:rPr>
              <w:t>(382)</w:t>
            </w:r>
          </w:p>
        </w:tc>
        <w:tc>
          <w:tcPr>
            <w:tcW w:w="1425" w:type="dxa"/>
          </w:tcPr>
          <w:p>
            <w:pPr>
              <w:pStyle w:val="TableParagraph"/>
              <w:spacing w:line="236" w:lineRule="exact"/>
              <w:ind w:right="154"/>
              <w:jc w:val="right"/>
              <w:rPr>
                <w:sz w:val="22"/>
              </w:rPr>
            </w:pPr>
            <w:r>
              <w:rPr>
                <w:sz w:val="22"/>
              </w:rPr>
              <w:t>547</w:t>
            </w:r>
          </w:p>
        </w:tc>
      </w:tr>
      <w:tr>
        <w:trPr>
          <w:trHeight w:val="257" w:hRule="atLeast"/>
        </w:trPr>
        <w:tc>
          <w:tcPr>
            <w:tcW w:w="5901" w:type="dxa"/>
          </w:tcPr>
          <w:p>
            <w:pPr>
              <w:pStyle w:val="TableParagraph"/>
              <w:spacing w:line="238" w:lineRule="exact"/>
              <w:ind w:left="50"/>
              <w:rPr>
                <w:sz w:val="22"/>
              </w:rPr>
            </w:pPr>
            <w:r>
              <w:rPr>
                <w:sz w:val="22"/>
              </w:rPr>
              <w:t>Amortisation of income in relation to fixed assets</w:t>
            </w:r>
          </w:p>
        </w:tc>
        <w:tc>
          <w:tcPr>
            <w:tcW w:w="1578" w:type="dxa"/>
          </w:tcPr>
          <w:p>
            <w:pPr>
              <w:pStyle w:val="TableParagraph"/>
              <w:tabs>
                <w:tab w:pos="1084" w:val="left" w:leader="none"/>
              </w:tabs>
              <w:spacing w:line="238" w:lineRule="exact"/>
              <w:ind w:left="92"/>
              <w:rPr>
                <w:b/>
                <w:sz w:val="22"/>
              </w:rPr>
            </w:pPr>
            <w:r>
              <w:rPr>
                <w:b/>
                <w:w w:val="100"/>
                <w:sz w:val="22"/>
                <w:u w:val="single"/>
              </w:rPr>
              <w:t> </w:t>
            </w:r>
            <w:r>
              <w:rPr>
                <w:b/>
                <w:sz w:val="22"/>
                <w:u w:val="single"/>
              </w:rPr>
              <w:tab/>
              <w:t>28</w:t>
            </w:r>
            <w:r>
              <w:rPr>
                <w:b/>
                <w:spacing w:val="-2"/>
                <w:sz w:val="22"/>
                <w:u w:val="single"/>
              </w:rPr>
              <w:t> </w:t>
            </w:r>
          </w:p>
        </w:tc>
        <w:tc>
          <w:tcPr>
            <w:tcW w:w="1425" w:type="dxa"/>
          </w:tcPr>
          <w:p>
            <w:pPr>
              <w:pStyle w:val="TableParagraph"/>
              <w:tabs>
                <w:tab w:pos="624" w:val="left" w:leader="none"/>
              </w:tabs>
              <w:spacing w:line="238" w:lineRule="exact"/>
              <w:ind w:right="46"/>
              <w:jc w:val="right"/>
              <w:rPr>
                <w:sz w:val="22"/>
              </w:rPr>
            </w:pPr>
            <w:r>
              <w:rPr>
                <w:w w:val="100"/>
                <w:sz w:val="22"/>
                <w:u w:val="single"/>
              </w:rPr>
              <w:t> </w:t>
            </w:r>
            <w:r>
              <w:rPr>
                <w:sz w:val="22"/>
                <w:u w:val="single"/>
              </w:rPr>
              <w:tab/>
              <w:t>(180)</w:t>
            </w:r>
            <w:r>
              <w:rPr>
                <w:spacing w:val="-4"/>
                <w:sz w:val="22"/>
                <w:u w:val="single"/>
              </w:rPr>
              <w:t> </w:t>
            </w:r>
          </w:p>
        </w:tc>
      </w:tr>
      <w:tr>
        <w:trPr>
          <w:trHeight w:val="286" w:hRule="atLeast"/>
        </w:trPr>
        <w:tc>
          <w:tcPr>
            <w:tcW w:w="5901" w:type="dxa"/>
          </w:tcPr>
          <w:p>
            <w:pPr>
              <w:pStyle w:val="TableParagraph"/>
              <w:rPr>
                <w:sz w:val="20"/>
              </w:rPr>
            </w:pPr>
          </w:p>
        </w:tc>
        <w:tc>
          <w:tcPr>
            <w:tcW w:w="1578" w:type="dxa"/>
          </w:tcPr>
          <w:p>
            <w:pPr>
              <w:pStyle w:val="TableParagraph"/>
              <w:tabs>
                <w:tab w:pos="810" w:val="left" w:leader="none"/>
              </w:tabs>
              <w:spacing w:before="3"/>
              <w:ind w:left="92"/>
              <w:rPr>
                <w:b/>
                <w:sz w:val="22"/>
              </w:rPr>
            </w:pPr>
            <w:r>
              <w:rPr>
                <w:b/>
                <w:w w:val="100"/>
                <w:sz w:val="22"/>
                <w:u w:val="single"/>
              </w:rPr>
              <w:t> </w:t>
            </w:r>
            <w:r>
              <w:rPr>
                <w:b/>
                <w:sz w:val="22"/>
                <w:u w:val="single"/>
              </w:rPr>
              <w:tab/>
              <w:t>2,819</w:t>
            </w:r>
            <w:r>
              <w:rPr>
                <w:b/>
                <w:spacing w:val="-5"/>
                <w:sz w:val="22"/>
                <w:u w:val="single"/>
              </w:rPr>
              <w:t> </w:t>
            </w:r>
          </w:p>
        </w:tc>
        <w:tc>
          <w:tcPr>
            <w:tcW w:w="1425" w:type="dxa"/>
          </w:tcPr>
          <w:p>
            <w:pPr>
              <w:pStyle w:val="TableParagraph"/>
              <w:spacing w:line="252" w:lineRule="exact"/>
              <w:ind w:right="152"/>
              <w:jc w:val="right"/>
              <w:rPr>
                <w:sz w:val="22"/>
              </w:rPr>
            </w:pPr>
            <w:r>
              <w:rPr>
                <w:sz w:val="22"/>
              </w:rPr>
              <w:t>3,066</w:t>
            </w:r>
          </w:p>
        </w:tc>
      </w:tr>
    </w:tbl>
    <w:p>
      <w:pPr>
        <w:pStyle w:val="BodyText"/>
        <w:spacing w:line="20" w:lineRule="exact"/>
        <w:ind w:left="7136"/>
        <w:rPr>
          <w:sz w:val="2"/>
        </w:rPr>
      </w:pPr>
      <w:r>
        <w:rPr>
          <w:sz w:val="2"/>
        </w:rPr>
        <w:pict>
          <v:group style="width:66pt;height:.550pt;mso-position-horizontal-relative:char;mso-position-vertical-relative:line" coordorigin="0,0" coordsize="1320,11">
            <v:line style="position:absolute" from="0,5" to="1320,5" stroked="true" strokeweight=".504pt" strokecolor="#000000">
              <v:stroke dashstyle="solid"/>
            </v:line>
          </v:group>
        </w:pict>
      </w:r>
      <w:r>
        <w:rPr>
          <w:sz w:val="2"/>
        </w:rPr>
      </w:r>
    </w:p>
    <w:p>
      <w:pPr>
        <w:pStyle w:val="BodyText"/>
        <w:rPr>
          <w:sz w:val="24"/>
        </w:rPr>
      </w:pPr>
    </w:p>
    <w:p>
      <w:pPr>
        <w:pStyle w:val="BodyText"/>
        <w:spacing w:before="5"/>
        <w:rPr>
          <w:sz w:val="21"/>
        </w:rPr>
      </w:pPr>
    </w:p>
    <w:p>
      <w:pPr>
        <w:pStyle w:val="Heading3"/>
        <w:numPr>
          <w:ilvl w:val="1"/>
          <w:numId w:val="8"/>
        </w:numPr>
        <w:tabs>
          <w:tab w:pos="1156" w:val="left" w:leader="none"/>
        </w:tabs>
        <w:spacing w:line="240" w:lineRule="auto" w:before="1" w:after="0"/>
        <w:ind w:left="1155" w:right="0" w:hanging="331"/>
        <w:jc w:val="left"/>
      </w:pPr>
      <w:r>
        <w:rPr/>
        <w:pict>
          <v:group style="position:absolute;margin-left:480.700012pt;margin-top:-28.590471pt;width:60.55pt;height:1.5pt;mso-position-horizontal-relative:page;mso-position-vertical-relative:paragraph;z-index:1648" coordorigin="9614,-572" coordsize="1211,30">
            <v:line style="position:absolute" from="9614,-547" to="10824,-547" stroked="true" strokeweight=".504pt" strokecolor="#000000">
              <v:stroke dashstyle="solid"/>
            </v:line>
            <v:line style="position:absolute" from="9614,-567" to="10824,-567" stroked="true" strokeweight=".48pt" strokecolor="#000000">
              <v:stroke dashstyle="solid"/>
            </v:line>
            <w10:wrap type="none"/>
          </v:group>
        </w:pict>
      </w:r>
      <w:r>
        <w:rPr/>
        <w:t>Provision for other</w:t>
      </w:r>
      <w:r>
        <w:rPr>
          <w:spacing w:val="-6"/>
        </w:rPr>
        <w:t> </w:t>
      </w:r>
      <w:r>
        <w:rPr/>
        <w:t>liabilities</w:t>
      </w:r>
    </w:p>
    <w:p>
      <w:pPr>
        <w:pStyle w:val="BodyText"/>
        <w:spacing w:before="1"/>
        <w:rPr>
          <w:b/>
          <w:sz w:val="21"/>
        </w:rPr>
      </w:pPr>
    </w:p>
    <w:tbl>
      <w:tblPr>
        <w:tblW w:w="0" w:type="auto"/>
        <w:jc w:val="left"/>
        <w:tblInd w:w="1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68"/>
        <w:gridCol w:w="2789"/>
        <w:gridCol w:w="1178"/>
        <w:gridCol w:w="1107"/>
      </w:tblGrid>
      <w:tr>
        <w:trPr>
          <w:trHeight w:val="367" w:hRule="atLeast"/>
        </w:trPr>
        <w:tc>
          <w:tcPr>
            <w:tcW w:w="9242" w:type="dxa"/>
            <w:gridSpan w:val="4"/>
          </w:tcPr>
          <w:p>
            <w:pPr>
              <w:pStyle w:val="TableParagraph"/>
              <w:spacing w:line="244" w:lineRule="exact"/>
              <w:ind w:left="262"/>
              <w:rPr>
                <w:sz w:val="22"/>
              </w:rPr>
            </w:pPr>
            <w:r>
              <w:rPr>
                <w:sz w:val="22"/>
              </w:rPr>
              <w:t>The company had the following provisions during the year:</w:t>
            </w:r>
          </w:p>
        </w:tc>
      </w:tr>
      <w:tr>
        <w:trPr>
          <w:trHeight w:val="371" w:hRule="atLeast"/>
        </w:trPr>
        <w:tc>
          <w:tcPr>
            <w:tcW w:w="4168" w:type="dxa"/>
          </w:tcPr>
          <w:p>
            <w:pPr>
              <w:pStyle w:val="TableParagraph"/>
              <w:rPr>
                <w:sz w:val="22"/>
              </w:rPr>
            </w:pPr>
          </w:p>
        </w:tc>
        <w:tc>
          <w:tcPr>
            <w:tcW w:w="2789" w:type="dxa"/>
          </w:tcPr>
          <w:p>
            <w:pPr>
              <w:pStyle w:val="TableParagraph"/>
              <w:spacing w:line="238" w:lineRule="exact" w:before="114"/>
              <w:ind w:left="1540"/>
              <w:rPr>
                <w:sz w:val="22"/>
              </w:rPr>
            </w:pPr>
            <w:r>
              <w:rPr>
                <w:sz w:val="22"/>
              </w:rPr>
              <w:t>Redundancy</w:t>
            </w:r>
          </w:p>
        </w:tc>
        <w:tc>
          <w:tcPr>
            <w:tcW w:w="1178" w:type="dxa"/>
          </w:tcPr>
          <w:p>
            <w:pPr>
              <w:pStyle w:val="TableParagraph"/>
              <w:spacing w:line="238" w:lineRule="exact" w:before="114"/>
              <w:ind w:left="146"/>
              <w:rPr>
                <w:sz w:val="22"/>
              </w:rPr>
            </w:pPr>
            <w:r>
              <w:rPr>
                <w:sz w:val="22"/>
              </w:rPr>
              <w:t>Pension</w:t>
            </w:r>
          </w:p>
        </w:tc>
        <w:tc>
          <w:tcPr>
            <w:tcW w:w="1107" w:type="dxa"/>
          </w:tcPr>
          <w:p>
            <w:pPr>
              <w:pStyle w:val="TableParagraph"/>
              <w:spacing w:line="238" w:lineRule="exact" w:before="114"/>
              <w:ind w:left="335"/>
              <w:rPr>
                <w:sz w:val="22"/>
              </w:rPr>
            </w:pPr>
            <w:r>
              <w:rPr>
                <w:sz w:val="22"/>
              </w:rPr>
              <w:t>Total</w:t>
            </w:r>
          </w:p>
        </w:tc>
      </w:tr>
      <w:tr>
        <w:trPr>
          <w:trHeight w:val="253" w:hRule="atLeast"/>
        </w:trPr>
        <w:tc>
          <w:tcPr>
            <w:tcW w:w="4168" w:type="dxa"/>
          </w:tcPr>
          <w:p>
            <w:pPr>
              <w:pStyle w:val="TableParagraph"/>
              <w:rPr>
                <w:sz w:val="18"/>
              </w:rPr>
            </w:pPr>
          </w:p>
        </w:tc>
        <w:tc>
          <w:tcPr>
            <w:tcW w:w="2789" w:type="dxa"/>
          </w:tcPr>
          <w:p>
            <w:pPr>
              <w:pStyle w:val="TableParagraph"/>
              <w:spacing w:line="233" w:lineRule="exact"/>
              <w:ind w:right="143"/>
              <w:jc w:val="right"/>
              <w:rPr>
                <w:sz w:val="22"/>
              </w:rPr>
            </w:pPr>
            <w:r>
              <w:rPr>
                <w:sz w:val="22"/>
              </w:rPr>
              <w:t>£000</w:t>
            </w:r>
          </w:p>
        </w:tc>
        <w:tc>
          <w:tcPr>
            <w:tcW w:w="1178" w:type="dxa"/>
          </w:tcPr>
          <w:p>
            <w:pPr>
              <w:pStyle w:val="TableParagraph"/>
              <w:spacing w:line="233" w:lineRule="exact"/>
              <w:ind w:left="372"/>
              <w:rPr>
                <w:sz w:val="22"/>
              </w:rPr>
            </w:pPr>
            <w:r>
              <w:rPr>
                <w:sz w:val="22"/>
              </w:rPr>
              <w:t>£000</w:t>
            </w:r>
          </w:p>
        </w:tc>
        <w:tc>
          <w:tcPr>
            <w:tcW w:w="1107" w:type="dxa"/>
          </w:tcPr>
          <w:p>
            <w:pPr>
              <w:pStyle w:val="TableParagraph"/>
              <w:spacing w:line="233" w:lineRule="exact"/>
              <w:ind w:left="358"/>
              <w:rPr>
                <w:sz w:val="22"/>
              </w:rPr>
            </w:pPr>
            <w:r>
              <w:rPr>
                <w:sz w:val="22"/>
              </w:rPr>
              <w:t>£000</w:t>
            </w:r>
          </w:p>
        </w:tc>
      </w:tr>
      <w:tr>
        <w:trPr>
          <w:trHeight w:val="251" w:hRule="atLeast"/>
        </w:trPr>
        <w:tc>
          <w:tcPr>
            <w:tcW w:w="4168" w:type="dxa"/>
          </w:tcPr>
          <w:p>
            <w:pPr>
              <w:pStyle w:val="TableParagraph"/>
              <w:spacing w:line="232" w:lineRule="exact"/>
              <w:ind w:left="200"/>
              <w:rPr>
                <w:sz w:val="22"/>
              </w:rPr>
            </w:pPr>
            <w:r>
              <w:rPr>
                <w:sz w:val="22"/>
              </w:rPr>
              <w:t>At 1 April 2017</w:t>
            </w:r>
          </w:p>
        </w:tc>
        <w:tc>
          <w:tcPr>
            <w:tcW w:w="2789" w:type="dxa"/>
          </w:tcPr>
          <w:p>
            <w:pPr>
              <w:pStyle w:val="TableParagraph"/>
              <w:spacing w:line="232" w:lineRule="exact"/>
              <w:ind w:right="160"/>
              <w:jc w:val="right"/>
              <w:rPr>
                <w:sz w:val="22"/>
              </w:rPr>
            </w:pPr>
            <w:r>
              <w:rPr>
                <w:sz w:val="22"/>
              </w:rPr>
              <w:t>45</w:t>
            </w:r>
          </w:p>
        </w:tc>
        <w:tc>
          <w:tcPr>
            <w:tcW w:w="1178" w:type="dxa"/>
          </w:tcPr>
          <w:p>
            <w:pPr>
              <w:pStyle w:val="TableParagraph"/>
              <w:spacing w:line="232" w:lineRule="exact"/>
              <w:ind w:left="622"/>
              <w:rPr>
                <w:sz w:val="22"/>
              </w:rPr>
            </w:pPr>
            <w:r>
              <w:rPr>
                <w:sz w:val="22"/>
              </w:rPr>
              <w:t>24</w:t>
            </w:r>
          </w:p>
        </w:tc>
        <w:tc>
          <w:tcPr>
            <w:tcW w:w="1107" w:type="dxa"/>
          </w:tcPr>
          <w:p>
            <w:pPr>
              <w:pStyle w:val="TableParagraph"/>
              <w:spacing w:line="232" w:lineRule="exact"/>
              <w:ind w:left="577"/>
              <w:rPr>
                <w:sz w:val="22"/>
              </w:rPr>
            </w:pPr>
            <w:r>
              <w:rPr>
                <w:sz w:val="22"/>
              </w:rPr>
              <w:t>69</w:t>
            </w:r>
          </w:p>
        </w:tc>
      </w:tr>
      <w:tr>
        <w:trPr>
          <w:trHeight w:val="253" w:hRule="atLeast"/>
        </w:trPr>
        <w:tc>
          <w:tcPr>
            <w:tcW w:w="4168" w:type="dxa"/>
          </w:tcPr>
          <w:p>
            <w:pPr>
              <w:pStyle w:val="TableParagraph"/>
              <w:spacing w:line="233" w:lineRule="exact"/>
              <w:ind w:left="200"/>
              <w:rPr>
                <w:sz w:val="22"/>
              </w:rPr>
            </w:pPr>
            <w:r>
              <w:rPr>
                <w:sz w:val="22"/>
              </w:rPr>
              <w:t>Amounts utilised</w:t>
            </w:r>
          </w:p>
        </w:tc>
        <w:tc>
          <w:tcPr>
            <w:tcW w:w="2789" w:type="dxa"/>
          </w:tcPr>
          <w:p>
            <w:pPr>
              <w:pStyle w:val="TableParagraph"/>
              <w:spacing w:line="233" w:lineRule="exact"/>
              <w:ind w:right="144"/>
              <w:jc w:val="right"/>
              <w:rPr>
                <w:sz w:val="22"/>
              </w:rPr>
            </w:pPr>
            <w:r>
              <w:rPr>
                <w:sz w:val="22"/>
              </w:rPr>
              <w:t>(41)</w:t>
            </w:r>
          </w:p>
        </w:tc>
        <w:tc>
          <w:tcPr>
            <w:tcW w:w="1178" w:type="dxa"/>
          </w:tcPr>
          <w:p>
            <w:pPr>
              <w:pStyle w:val="TableParagraph"/>
              <w:spacing w:line="233" w:lineRule="exact"/>
              <w:ind w:left="478"/>
              <w:rPr>
                <w:sz w:val="22"/>
              </w:rPr>
            </w:pPr>
            <w:r>
              <w:rPr>
                <w:sz w:val="22"/>
              </w:rPr>
              <w:t>(23)</w:t>
            </w:r>
          </w:p>
        </w:tc>
        <w:tc>
          <w:tcPr>
            <w:tcW w:w="1107" w:type="dxa"/>
          </w:tcPr>
          <w:p>
            <w:pPr>
              <w:pStyle w:val="TableParagraph"/>
              <w:spacing w:line="233" w:lineRule="exact"/>
              <w:ind w:left="431"/>
              <w:rPr>
                <w:sz w:val="22"/>
              </w:rPr>
            </w:pPr>
            <w:r>
              <w:rPr>
                <w:sz w:val="22"/>
              </w:rPr>
              <w:t>(64)</w:t>
            </w:r>
          </w:p>
        </w:tc>
      </w:tr>
      <w:tr>
        <w:trPr>
          <w:trHeight w:val="257" w:hRule="atLeast"/>
        </w:trPr>
        <w:tc>
          <w:tcPr>
            <w:tcW w:w="4168" w:type="dxa"/>
            <w:vMerge w:val="restart"/>
          </w:tcPr>
          <w:p>
            <w:pPr>
              <w:pStyle w:val="TableParagraph"/>
              <w:spacing w:line="249" w:lineRule="exact"/>
              <w:ind w:left="200"/>
              <w:rPr>
                <w:sz w:val="22"/>
              </w:rPr>
            </w:pPr>
            <w:r>
              <w:rPr>
                <w:sz w:val="22"/>
              </w:rPr>
              <w:t>Reversals</w:t>
            </w:r>
          </w:p>
          <w:p>
            <w:pPr>
              <w:pStyle w:val="TableParagraph"/>
              <w:spacing w:before="13"/>
              <w:ind w:left="200"/>
              <w:rPr>
                <w:b/>
                <w:sz w:val="22"/>
              </w:rPr>
            </w:pPr>
            <w:r>
              <w:rPr>
                <w:b/>
                <w:sz w:val="22"/>
              </w:rPr>
              <w:t>At 31 March 2018</w:t>
            </w:r>
          </w:p>
        </w:tc>
        <w:tc>
          <w:tcPr>
            <w:tcW w:w="2789" w:type="dxa"/>
          </w:tcPr>
          <w:p>
            <w:pPr>
              <w:pStyle w:val="TableParagraph"/>
              <w:tabs>
                <w:tab w:pos="2383" w:val="left" w:leader="none"/>
                <w:tab w:pos="3375" w:val="left" w:leader="none"/>
              </w:tabs>
              <w:spacing w:line="238" w:lineRule="exact"/>
              <w:ind w:left="904" w:right="-591"/>
              <w:rPr>
                <w:sz w:val="22"/>
              </w:rPr>
            </w:pPr>
            <w:r>
              <w:rPr>
                <w:w w:val="100"/>
                <w:sz w:val="22"/>
                <w:u w:val="single"/>
              </w:rPr>
              <w:t> </w:t>
            </w:r>
            <w:r>
              <w:rPr>
                <w:sz w:val="22"/>
                <w:u w:val="single"/>
              </w:rPr>
              <w:tab/>
              <w:t>(4)</w:t>
              <w:tab/>
            </w:r>
          </w:p>
        </w:tc>
        <w:tc>
          <w:tcPr>
            <w:tcW w:w="1178" w:type="dxa"/>
          </w:tcPr>
          <w:p>
            <w:pPr>
              <w:pStyle w:val="TableParagraph"/>
              <w:tabs>
                <w:tab w:pos="1719" w:val="left" w:leader="none"/>
              </w:tabs>
              <w:spacing w:line="238" w:lineRule="exact"/>
              <w:ind w:left="586" w:right="-548"/>
              <w:rPr>
                <w:sz w:val="22"/>
              </w:rPr>
            </w:pPr>
            <w:r>
              <w:rPr>
                <w:sz w:val="22"/>
                <w:u w:val="single"/>
              </w:rPr>
              <w:t>(1)</w:t>
              <w:tab/>
            </w:r>
          </w:p>
        </w:tc>
        <w:tc>
          <w:tcPr>
            <w:tcW w:w="1107" w:type="dxa"/>
          </w:tcPr>
          <w:p>
            <w:pPr>
              <w:pStyle w:val="TableParagraph"/>
              <w:spacing w:line="238" w:lineRule="exact"/>
              <w:ind w:left="541"/>
              <w:rPr>
                <w:sz w:val="22"/>
              </w:rPr>
            </w:pPr>
            <w:r>
              <w:rPr>
                <w:sz w:val="22"/>
                <w:u w:val="single"/>
              </w:rPr>
              <w:t>(5) </w:t>
            </w:r>
          </w:p>
        </w:tc>
      </w:tr>
      <w:tr>
        <w:trPr>
          <w:trHeight w:val="289" w:hRule="atLeast"/>
        </w:trPr>
        <w:tc>
          <w:tcPr>
            <w:tcW w:w="4168" w:type="dxa"/>
            <w:vMerge/>
            <w:tcBorders>
              <w:top w:val="nil"/>
            </w:tcBorders>
          </w:tcPr>
          <w:p>
            <w:pPr>
              <w:rPr>
                <w:sz w:val="2"/>
                <w:szCs w:val="2"/>
              </w:rPr>
            </w:pPr>
          </w:p>
        </w:tc>
        <w:tc>
          <w:tcPr>
            <w:tcW w:w="2789" w:type="dxa"/>
          </w:tcPr>
          <w:p>
            <w:pPr>
              <w:pStyle w:val="TableParagraph"/>
              <w:ind w:right="147"/>
              <w:jc w:val="right"/>
              <w:rPr>
                <w:sz w:val="22"/>
              </w:rPr>
            </w:pPr>
            <w:r>
              <w:rPr>
                <w:w w:val="100"/>
                <w:sz w:val="22"/>
              </w:rPr>
              <w:t>-</w:t>
            </w:r>
          </w:p>
        </w:tc>
        <w:tc>
          <w:tcPr>
            <w:tcW w:w="1178" w:type="dxa"/>
          </w:tcPr>
          <w:p>
            <w:pPr>
              <w:pStyle w:val="TableParagraph"/>
              <w:ind w:left="768"/>
              <w:rPr>
                <w:sz w:val="22"/>
              </w:rPr>
            </w:pPr>
            <w:r>
              <w:rPr>
                <w:w w:val="100"/>
                <w:sz w:val="22"/>
              </w:rPr>
              <w:t>-</w:t>
            </w:r>
          </w:p>
        </w:tc>
        <w:tc>
          <w:tcPr>
            <w:tcW w:w="1107" w:type="dxa"/>
          </w:tcPr>
          <w:p>
            <w:pPr>
              <w:pStyle w:val="TableParagraph"/>
              <w:ind w:left="723"/>
              <w:rPr>
                <w:sz w:val="22"/>
              </w:rPr>
            </w:pPr>
            <w:r>
              <w:rPr>
                <w:w w:val="100"/>
                <w:sz w:val="22"/>
              </w:rPr>
              <w:t>-</w:t>
            </w:r>
          </w:p>
        </w:tc>
      </w:tr>
    </w:tbl>
    <w:p>
      <w:pPr>
        <w:spacing w:after="0"/>
        <w:rPr>
          <w:sz w:val="22"/>
        </w:rPr>
        <w:sectPr>
          <w:pgSz w:w="11910" w:h="16840"/>
          <w:pgMar w:header="715" w:footer="1242" w:top="2120" w:bottom="1440" w:left="820" w:right="220"/>
        </w:sectPr>
      </w:pPr>
    </w:p>
    <w:p>
      <w:pPr>
        <w:pStyle w:val="BodyText"/>
        <w:spacing w:before="6"/>
        <w:rPr>
          <w:b/>
          <w:sz w:val="20"/>
        </w:rPr>
      </w:pPr>
    </w:p>
    <w:p>
      <w:pPr>
        <w:pStyle w:val="ListParagraph"/>
        <w:numPr>
          <w:ilvl w:val="0"/>
          <w:numId w:val="9"/>
        </w:numPr>
        <w:tabs>
          <w:tab w:pos="1156" w:val="left" w:leader="none"/>
        </w:tabs>
        <w:spacing w:line="240" w:lineRule="auto" w:before="93" w:after="0"/>
        <w:ind w:left="1155" w:right="0" w:hanging="331"/>
        <w:jc w:val="left"/>
        <w:rPr>
          <w:i/>
          <w:sz w:val="16"/>
        </w:rPr>
      </w:pPr>
      <w:r>
        <w:rPr>
          <w:b/>
          <w:sz w:val="22"/>
        </w:rPr>
        <w:t>Provision for other liabilities</w:t>
      </w:r>
      <w:r>
        <w:rPr>
          <w:b/>
          <w:spacing w:val="-3"/>
          <w:sz w:val="22"/>
        </w:rPr>
        <w:t> </w:t>
      </w:r>
      <w:r>
        <w:rPr>
          <w:i/>
          <w:sz w:val="16"/>
        </w:rPr>
        <w:t>(continued)</w:t>
      </w:r>
    </w:p>
    <w:p>
      <w:pPr>
        <w:pStyle w:val="BodyText"/>
        <w:spacing w:before="9"/>
        <w:rPr>
          <w:i/>
          <w:sz w:val="20"/>
        </w:rPr>
      </w:pPr>
    </w:p>
    <w:p>
      <w:pPr>
        <w:pStyle w:val="Heading3"/>
        <w:ind w:left="1261"/>
        <w:jc w:val="both"/>
      </w:pPr>
      <w:r>
        <w:rPr/>
        <w:t>Redundancy provision</w:t>
      </w:r>
    </w:p>
    <w:p>
      <w:pPr>
        <w:pStyle w:val="BodyText"/>
        <w:spacing w:before="1"/>
        <w:rPr>
          <w:b/>
          <w:sz w:val="28"/>
        </w:rPr>
      </w:pPr>
    </w:p>
    <w:p>
      <w:pPr>
        <w:pStyle w:val="BodyText"/>
        <w:spacing w:line="276" w:lineRule="auto"/>
        <w:ind w:left="1261" w:right="961"/>
        <w:jc w:val="both"/>
      </w:pPr>
      <w:r>
        <w:rPr/>
        <w:t>At 31 March 2017 a provision of £45k was made for 16 individuals at risk of redundancy following the combination of withdrawal of UK Sport investment from the World Class Programmes for the Tokyo cycle and the funded sports reviewing their service provision requirements with the EIS. During the year 14 employees were made redundant utilising most of this provision. The two remaining employees were re-deployed and the provision reversed.</w:t>
      </w:r>
    </w:p>
    <w:p>
      <w:pPr>
        <w:pStyle w:val="BodyText"/>
        <w:spacing w:before="10"/>
        <w:rPr>
          <w:sz w:val="25"/>
        </w:rPr>
      </w:pPr>
    </w:p>
    <w:p>
      <w:pPr>
        <w:pStyle w:val="Heading3"/>
        <w:spacing w:before="1"/>
        <w:ind w:left="1261"/>
        <w:jc w:val="both"/>
      </w:pPr>
      <w:r>
        <w:rPr/>
        <w:t>Pension provision</w:t>
      </w:r>
    </w:p>
    <w:p>
      <w:pPr>
        <w:pStyle w:val="BodyText"/>
        <w:spacing w:before="1"/>
        <w:rPr>
          <w:b/>
          <w:sz w:val="28"/>
        </w:rPr>
      </w:pPr>
    </w:p>
    <w:p>
      <w:pPr>
        <w:pStyle w:val="BodyText"/>
        <w:spacing w:line="276" w:lineRule="auto"/>
        <w:ind w:left="1261" w:right="964"/>
        <w:jc w:val="both"/>
      </w:pPr>
      <w:r>
        <w:rPr/>
        <w:t>According to the terms of the EIS pension scheme, where an individual over the age of 55 is made redundant for efficiency reasons, they are entitled to the same pension entitlement they would have secured had they contined to work until the age of retirement. A provision was therefore required for a lump sum pension contribution for one individual. This was paid in the year, utilising the</w:t>
      </w:r>
      <w:r>
        <w:rPr>
          <w:spacing w:val="-4"/>
        </w:rPr>
        <w:t> </w:t>
      </w:r>
      <w:r>
        <w:rPr/>
        <w:t>provision.</w:t>
      </w:r>
    </w:p>
    <w:p>
      <w:pPr>
        <w:pStyle w:val="BodyText"/>
        <w:spacing w:before="7"/>
        <w:rPr>
          <w:sz w:val="25"/>
        </w:rPr>
      </w:pPr>
    </w:p>
    <w:p>
      <w:pPr>
        <w:pStyle w:val="Heading3"/>
        <w:numPr>
          <w:ilvl w:val="0"/>
          <w:numId w:val="9"/>
        </w:numPr>
        <w:tabs>
          <w:tab w:pos="1156" w:val="left" w:leader="none"/>
        </w:tabs>
        <w:spacing w:line="240" w:lineRule="auto" w:before="0" w:after="0"/>
        <w:ind w:left="1155" w:right="0" w:hanging="331"/>
        <w:jc w:val="left"/>
      </w:pPr>
      <w:r>
        <w:rPr/>
        <w:t>Pension</w:t>
      </w:r>
      <w:r>
        <w:rPr>
          <w:spacing w:val="-1"/>
        </w:rPr>
        <w:t> </w:t>
      </w:r>
      <w:r>
        <w:rPr/>
        <w:t>Commitments</w:t>
      </w:r>
    </w:p>
    <w:p>
      <w:pPr>
        <w:pStyle w:val="BodyText"/>
        <w:spacing w:before="4"/>
        <w:rPr>
          <w:b/>
          <w:sz w:val="20"/>
        </w:rPr>
      </w:pPr>
    </w:p>
    <w:p>
      <w:pPr>
        <w:pStyle w:val="BodyText"/>
        <w:spacing w:line="276" w:lineRule="auto" w:before="1"/>
        <w:ind w:left="1261" w:right="964"/>
        <w:jc w:val="both"/>
      </w:pPr>
      <w:r>
        <w:rPr/>
        <w:t>The company participates in the London Pension Fund Authority Superannuation Scheme . The company is one of a large number of employers whose staff participate in the scheme, but the data given in this note relates just to the company. The majority of the company’s staff are members of the scheme.</w:t>
      </w:r>
    </w:p>
    <w:p>
      <w:pPr>
        <w:pStyle w:val="BodyText"/>
        <w:spacing w:line="276" w:lineRule="auto" w:before="199"/>
        <w:ind w:left="1261" w:right="970"/>
        <w:jc w:val="both"/>
        <w:rPr>
          <w:i/>
        </w:rPr>
      </w:pPr>
      <w:r>
        <w:rPr/>
        <w:t>The pension scheme is of the defined benefit type and it is funded by employees and employers at actuarially determined rates. Employer contributions charged for members of the scheme amounted to £1,560,015 </w:t>
      </w:r>
      <w:r>
        <w:rPr>
          <w:i/>
        </w:rPr>
        <w:t>(2017: £1,439,839).</w:t>
      </w:r>
    </w:p>
    <w:p>
      <w:pPr>
        <w:pStyle w:val="BodyText"/>
        <w:spacing w:line="276" w:lineRule="auto" w:before="200"/>
        <w:ind w:left="1261" w:right="964"/>
        <w:jc w:val="both"/>
      </w:pPr>
      <w:r>
        <w:rPr/>
        <w:t>A Triennial Actuarial Valuation was carried out as at 31 March 2016 for funding purposes. As a result of this, employer contributions remained at 12%.</w:t>
      </w:r>
    </w:p>
    <w:p>
      <w:pPr>
        <w:pStyle w:val="BodyText"/>
        <w:spacing w:line="276" w:lineRule="auto" w:before="201"/>
        <w:ind w:left="1260" w:right="964"/>
        <w:jc w:val="both"/>
      </w:pPr>
      <w:r>
        <w:rPr/>
        <w:t>A valuation for FRS102 purposes was carried out as at 31 March 2018 by Barnett Waddingham, a qualified independent actuary. The assumptions used by the actuary for FRS102 valuation purposes were:</w:t>
      </w:r>
    </w:p>
    <w:p>
      <w:pPr>
        <w:spacing w:after="0" w:line="276" w:lineRule="auto"/>
        <w:jc w:val="both"/>
        <w:sectPr>
          <w:pgSz w:w="11910" w:h="16840"/>
          <w:pgMar w:header="715" w:footer="1242" w:top="2120" w:bottom="1440" w:left="820" w:right="220"/>
        </w:sectPr>
      </w:pPr>
    </w:p>
    <w:p>
      <w:pPr>
        <w:pStyle w:val="BodyText"/>
        <w:spacing w:before="8"/>
        <w:rPr>
          <w:sz w:val="20"/>
        </w:rPr>
      </w:pPr>
    </w:p>
    <w:p>
      <w:pPr>
        <w:tabs>
          <w:tab w:pos="1035" w:val="left" w:leader="none"/>
        </w:tabs>
        <w:spacing w:before="92"/>
        <w:ind w:left="541" w:right="0" w:firstLine="0"/>
        <w:jc w:val="left"/>
        <w:rPr>
          <w:i/>
          <w:sz w:val="16"/>
        </w:rPr>
      </w:pPr>
      <w:r>
        <w:rPr>
          <w:b/>
          <w:sz w:val="22"/>
        </w:rPr>
        <w:t>14</w:t>
        <w:tab/>
        <w:t>Pension Commitments</w:t>
      </w:r>
      <w:r>
        <w:rPr>
          <w:b/>
          <w:spacing w:val="2"/>
          <w:sz w:val="22"/>
        </w:rPr>
        <w:t> </w:t>
      </w:r>
      <w:r>
        <w:rPr>
          <w:i/>
          <w:sz w:val="16"/>
        </w:rPr>
        <w:t>(continued)</w:t>
      </w:r>
    </w:p>
    <w:p>
      <w:pPr>
        <w:pStyle w:val="BodyText"/>
        <w:spacing w:before="10"/>
        <w:rPr>
          <w:i/>
          <w:sz w:val="20"/>
        </w:rPr>
      </w:pPr>
    </w:p>
    <w:tbl>
      <w:tblPr>
        <w:tblW w:w="0" w:type="auto"/>
        <w:jc w:val="left"/>
        <w:tblInd w:w="1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41"/>
        <w:gridCol w:w="3088"/>
        <w:gridCol w:w="1012"/>
      </w:tblGrid>
      <w:tr>
        <w:trPr>
          <w:trHeight w:val="251" w:hRule="atLeast"/>
        </w:trPr>
        <w:tc>
          <w:tcPr>
            <w:tcW w:w="4641" w:type="dxa"/>
          </w:tcPr>
          <w:p>
            <w:pPr>
              <w:pStyle w:val="TableParagraph"/>
              <w:spacing w:line="232" w:lineRule="exact"/>
              <w:ind w:left="50"/>
              <w:rPr>
                <w:sz w:val="22"/>
              </w:rPr>
            </w:pPr>
            <w:r>
              <w:rPr>
                <w:sz w:val="22"/>
              </w:rPr>
              <w:t>Financial assumptions:</w:t>
            </w:r>
          </w:p>
        </w:tc>
        <w:tc>
          <w:tcPr>
            <w:tcW w:w="3088" w:type="dxa"/>
          </w:tcPr>
          <w:p>
            <w:pPr>
              <w:pStyle w:val="TableParagraph"/>
              <w:spacing w:line="232" w:lineRule="exact"/>
              <w:ind w:right="518"/>
              <w:jc w:val="right"/>
              <w:rPr>
                <w:b/>
                <w:sz w:val="22"/>
              </w:rPr>
            </w:pPr>
            <w:r>
              <w:rPr>
                <w:b/>
                <w:sz w:val="22"/>
              </w:rPr>
              <w:t>2018</w:t>
            </w:r>
          </w:p>
        </w:tc>
        <w:tc>
          <w:tcPr>
            <w:tcW w:w="1012" w:type="dxa"/>
          </w:tcPr>
          <w:p>
            <w:pPr>
              <w:pStyle w:val="TableParagraph"/>
              <w:spacing w:line="232" w:lineRule="exact"/>
              <w:ind w:right="48"/>
              <w:jc w:val="right"/>
              <w:rPr>
                <w:sz w:val="22"/>
              </w:rPr>
            </w:pPr>
            <w:r>
              <w:rPr>
                <w:sz w:val="22"/>
              </w:rPr>
              <w:t>2017</w:t>
            </w:r>
          </w:p>
        </w:tc>
      </w:tr>
      <w:tr>
        <w:trPr>
          <w:trHeight w:val="316" w:hRule="atLeast"/>
        </w:trPr>
        <w:tc>
          <w:tcPr>
            <w:tcW w:w="4641" w:type="dxa"/>
          </w:tcPr>
          <w:p>
            <w:pPr>
              <w:pStyle w:val="TableParagraph"/>
              <w:rPr>
                <w:sz w:val="22"/>
              </w:rPr>
            </w:pPr>
          </w:p>
        </w:tc>
        <w:tc>
          <w:tcPr>
            <w:tcW w:w="3088" w:type="dxa"/>
          </w:tcPr>
          <w:p>
            <w:pPr>
              <w:pStyle w:val="TableParagraph"/>
              <w:spacing w:line="252" w:lineRule="exact"/>
              <w:ind w:right="522"/>
              <w:jc w:val="right"/>
              <w:rPr>
                <w:b/>
                <w:sz w:val="22"/>
              </w:rPr>
            </w:pPr>
            <w:r>
              <w:rPr>
                <w:b/>
                <w:w w:val="100"/>
                <w:sz w:val="22"/>
              </w:rPr>
              <w:t>%</w:t>
            </w:r>
          </w:p>
        </w:tc>
        <w:tc>
          <w:tcPr>
            <w:tcW w:w="1012" w:type="dxa"/>
          </w:tcPr>
          <w:p>
            <w:pPr>
              <w:pStyle w:val="TableParagraph"/>
              <w:spacing w:line="247" w:lineRule="exact"/>
              <w:ind w:right="47"/>
              <w:jc w:val="right"/>
              <w:rPr>
                <w:sz w:val="22"/>
              </w:rPr>
            </w:pPr>
            <w:r>
              <w:rPr>
                <w:w w:val="100"/>
                <w:sz w:val="22"/>
              </w:rPr>
              <w:t>%</w:t>
            </w:r>
          </w:p>
        </w:tc>
      </w:tr>
      <w:tr>
        <w:trPr>
          <w:trHeight w:val="315" w:hRule="atLeast"/>
        </w:trPr>
        <w:tc>
          <w:tcPr>
            <w:tcW w:w="4641" w:type="dxa"/>
          </w:tcPr>
          <w:p>
            <w:pPr>
              <w:pStyle w:val="TableParagraph"/>
              <w:spacing w:line="239" w:lineRule="exact" w:before="56"/>
              <w:ind w:left="50"/>
              <w:rPr>
                <w:sz w:val="22"/>
              </w:rPr>
            </w:pPr>
            <w:r>
              <w:rPr>
                <w:sz w:val="22"/>
              </w:rPr>
              <w:t>Rate of increase in salaries</w:t>
            </w:r>
          </w:p>
        </w:tc>
        <w:tc>
          <w:tcPr>
            <w:tcW w:w="3088" w:type="dxa"/>
          </w:tcPr>
          <w:p>
            <w:pPr>
              <w:pStyle w:val="TableParagraph"/>
              <w:spacing w:line="234" w:lineRule="exact" w:before="61"/>
              <w:ind w:right="576"/>
              <w:jc w:val="right"/>
              <w:rPr>
                <w:b/>
                <w:sz w:val="22"/>
              </w:rPr>
            </w:pPr>
            <w:r>
              <w:rPr>
                <w:b/>
                <w:sz w:val="22"/>
              </w:rPr>
              <w:t>3.75</w:t>
            </w:r>
          </w:p>
        </w:tc>
        <w:tc>
          <w:tcPr>
            <w:tcW w:w="1012" w:type="dxa"/>
          </w:tcPr>
          <w:p>
            <w:pPr>
              <w:pStyle w:val="TableParagraph"/>
              <w:spacing w:line="239" w:lineRule="exact" w:before="56"/>
              <w:ind w:right="49"/>
              <w:jc w:val="right"/>
              <w:rPr>
                <w:sz w:val="22"/>
              </w:rPr>
            </w:pPr>
            <w:r>
              <w:rPr>
                <w:sz w:val="22"/>
              </w:rPr>
              <w:t>4.2</w:t>
            </w:r>
          </w:p>
        </w:tc>
      </w:tr>
      <w:tr>
        <w:trPr>
          <w:trHeight w:val="253" w:hRule="atLeast"/>
        </w:trPr>
        <w:tc>
          <w:tcPr>
            <w:tcW w:w="4641" w:type="dxa"/>
          </w:tcPr>
          <w:p>
            <w:pPr>
              <w:pStyle w:val="TableParagraph"/>
              <w:spacing w:line="233" w:lineRule="exact"/>
              <w:ind w:left="50"/>
              <w:rPr>
                <w:sz w:val="22"/>
              </w:rPr>
            </w:pPr>
            <w:r>
              <w:rPr>
                <w:sz w:val="22"/>
              </w:rPr>
              <w:t>Rate of increase in pensions</w:t>
            </w:r>
          </w:p>
        </w:tc>
        <w:tc>
          <w:tcPr>
            <w:tcW w:w="3088" w:type="dxa"/>
          </w:tcPr>
          <w:p>
            <w:pPr>
              <w:pStyle w:val="TableParagraph"/>
              <w:spacing w:line="233" w:lineRule="exact"/>
              <w:ind w:right="576"/>
              <w:jc w:val="right"/>
              <w:rPr>
                <w:b/>
                <w:sz w:val="22"/>
              </w:rPr>
            </w:pPr>
            <w:r>
              <w:rPr>
                <w:b/>
                <w:sz w:val="22"/>
              </w:rPr>
              <w:t>2.25</w:t>
            </w:r>
          </w:p>
        </w:tc>
        <w:tc>
          <w:tcPr>
            <w:tcW w:w="1012" w:type="dxa"/>
          </w:tcPr>
          <w:p>
            <w:pPr>
              <w:pStyle w:val="TableParagraph"/>
              <w:spacing w:line="233" w:lineRule="exact"/>
              <w:ind w:right="49"/>
              <w:jc w:val="right"/>
              <w:rPr>
                <w:sz w:val="22"/>
              </w:rPr>
            </w:pPr>
            <w:r>
              <w:rPr>
                <w:sz w:val="22"/>
              </w:rPr>
              <w:t>2.7</w:t>
            </w:r>
          </w:p>
        </w:tc>
      </w:tr>
      <w:tr>
        <w:trPr>
          <w:trHeight w:val="253" w:hRule="atLeast"/>
        </w:trPr>
        <w:tc>
          <w:tcPr>
            <w:tcW w:w="4641" w:type="dxa"/>
          </w:tcPr>
          <w:p>
            <w:pPr>
              <w:pStyle w:val="TableParagraph"/>
              <w:spacing w:line="233" w:lineRule="exact"/>
              <w:ind w:left="50"/>
              <w:rPr>
                <w:sz w:val="22"/>
              </w:rPr>
            </w:pPr>
            <w:r>
              <w:rPr>
                <w:sz w:val="22"/>
              </w:rPr>
              <w:t>Discount rate</w:t>
            </w:r>
          </w:p>
        </w:tc>
        <w:tc>
          <w:tcPr>
            <w:tcW w:w="3088" w:type="dxa"/>
          </w:tcPr>
          <w:p>
            <w:pPr>
              <w:pStyle w:val="TableParagraph"/>
              <w:spacing w:line="233" w:lineRule="exact"/>
              <w:ind w:right="578"/>
              <w:jc w:val="right"/>
              <w:rPr>
                <w:b/>
                <w:sz w:val="22"/>
              </w:rPr>
            </w:pPr>
            <w:r>
              <w:rPr>
                <w:b/>
                <w:sz w:val="22"/>
              </w:rPr>
              <w:t>2.6</w:t>
            </w:r>
          </w:p>
        </w:tc>
        <w:tc>
          <w:tcPr>
            <w:tcW w:w="1012" w:type="dxa"/>
          </w:tcPr>
          <w:p>
            <w:pPr>
              <w:pStyle w:val="TableParagraph"/>
              <w:spacing w:line="233" w:lineRule="exact"/>
              <w:ind w:right="49"/>
              <w:jc w:val="right"/>
              <w:rPr>
                <w:sz w:val="22"/>
              </w:rPr>
            </w:pPr>
            <w:r>
              <w:rPr>
                <w:sz w:val="22"/>
              </w:rPr>
              <w:t>2.8</w:t>
            </w:r>
          </w:p>
        </w:tc>
      </w:tr>
      <w:tr>
        <w:trPr>
          <w:trHeight w:val="250" w:hRule="atLeast"/>
        </w:trPr>
        <w:tc>
          <w:tcPr>
            <w:tcW w:w="4641" w:type="dxa"/>
          </w:tcPr>
          <w:p>
            <w:pPr>
              <w:pStyle w:val="TableParagraph"/>
              <w:spacing w:line="231" w:lineRule="exact"/>
              <w:ind w:left="50"/>
              <w:rPr>
                <w:sz w:val="22"/>
              </w:rPr>
            </w:pPr>
            <w:r>
              <w:rPr>
                <w:sz w:val="22"/>
              </w:rPr>
              <w:t>Inflation assumption</w:t>
            </w:r>
          </w:p>
        </w:tc>
        <w:tc>
          <w:tcPr>
            <w:tcW w:w="3088" w:type="dxa"/>
          </w:tcPr>
          <w:p>
            <w:pPr>
              <w:pStyle w:val="TableParagraph"/>
              <w:spacing w:line="231" w:lineRule="exact"/>
              <w:ind w:right="576"/>
              <w:jc w:val="right"/>
              <w:rPr>
                <w:b/>
                <w:sz w:val="22"/>
              </w:rPr>
            </w:pPr>
            <w:r>
              <w:rPr>
                <w:b/>
                <w:sz w:val="22"/>
              </w:rPr>
              <w:t>3.25</w:t>
            </w:r>
          </w:p>
        </w:tc>
        <w:tc>
          <w:tcPr>
            <w:tcW w:w="1012" w:type="dxa"/>
          </w:tcPr>
          <w:p>
            <w:pPr>
              <w:pStyle w:val="TableParagraph"/>
              <w:spacing w:line="231" w:lineRule="exact"/>
              <w:ind w:right="49"/>
              <w:jc w:val="right"/>
              <w:rPr>
                <w:sz w:val="22"/>
              </w:rPr>
            </w:pPr>
            <w:r>
              <w:rPr>
                <w:sz w:val="22"/>
              </w:rPr>
              <w:t>3.6</w:t>
            </w:r>
          </w:p>
        </w:tc>
      </w:tr>
    </w:tbl>
    <w:p>
      <w:pPr>
        <w:pStyle w:val="BodyText"/>
        <w:spacing w:before="11"/>
        <w:rPr>
          <w:i/>
          <w:sz w:val="24"/>
        </w:rPr>
      </w:pPr>
    </w:p>
    <w:p>
      <w:pPr>
        <w:pStyle w:val="BodyText"/>
        <w:ind w:left="1261"/>
      </w:pPr>
      <w:r>
        <w:rPr/>
        <w:t>As at 31 March 2018 and 31 March 2017 all standard actuarial assumptions have been used.</w:t>
      </w:r>
    </w:p>
    <w:p>
      <w:pPr>
        <w:pStyle w:val="BodyText"/>
        <w:spacing w:before="3"/>
        <w:rPr>
          <w:sz w:val="29"/>
        </w:rPr>
      </w:pPr>
    </w:p>
    <w:tbl>
      <w:tblPr>
        <w:tblW w:w="0" w:type="auto"/>
        <w:jc w:val="left"/>
        <w:tblInd w:w="1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77"/>
        <w:gridCol w:w="2468"/>
        <w:gridCol w:w="1955"/>
      </w:tblGrid>
      <w:tr>
        <w:trPr>
          <w:trHeight w:val="439" w:hRule="atLeast"/>
        </w:trPr>
        <w:tc>
          <w:tcPr>
            <w:tcW w:w="4377" w:type="dxa"/>
          </w:tcPr>
          <w:p>
            <w:pPr>
              <w:pStyle w:val="TableParagraph"/>
              <w:spacing w:line="244" w:lineRule="exact"/>
              <w:ind w:left="50"/>
              <w:rPr>
                <w:sz w:val="22"/>
              </w:rPr>
            </w:pPr>
            <w:r>
              <w:rPr>
                <w:sz w:val="22"/>
              </w:rPr>
              <w:t>Average future life expectancies at age 65:</w:t>
            </w:r>
          </w:p>
        </w:tc>
        <w:tc>
          <w:tcPr>
            <w:tcW w:w="2468" w:type="dxa"/>
          </w:tcPr>
          <w:p>
            <w:pPr>
              <w:pStyle w:val="TableParagraph"/>
              <w:spacing w:line="244" w:lineRule="exact"/>
              <w:ind w:right="1006"/>
              <w:jc w:val="right"/>
              <w:rPr>
                <w:sz w:val="22"/>
              </w:rPr>
            </w:pPr>
            <w:r>
              <w:rPr>
                <w:sz w:val="22"/>
              </w:rPr>
              <w:t>Males</w:t>
            </w:r>
          </w:p>
        </w:tc>
        <w:tc>
          <w:tcPr>
            <w:tcW w:w="1955" w:type="dxa"/>
          </w:tcPr>
          <w:p>
            <w:pPr>
              <w:pStyle w:val="TableParagraph"/>
              <w:spacing w:line="244" w:lineRule="exact"/>
              <w:ind w:right="49"/>
              <w:jc w:val="right"/>
              <w:rPr>
                <w:sz w:val="22"/>
              </w:rPr>
            </w:pPr>
            <w:r>
              <w:rPr>
                <w:sz w:val="22"/>
              </w:rPr>
              <w:t>Females</w:t>
            </w:r>
          </w:p>
        </w:tc>
      </w:tr>
      <w:tr>
        <w:trPr>
          <w:trHeight w:val="442" w:hRule="atLeast"/>
        </w:trPr>
        <w:tc>
          <w:tcPr>
            <w:tcW w:w="4377" w:type="dxa"/>
          </w:tcPr>
          <w:p>
            <w:pPr>
              <w:pStyle w:val="TableParagraph"/>
              <w:spacing w:line="237" w:lineRule="exact" w:before="186"/>
              <w:ind w:left="50"/>
              <w:rPr>
                <w:sz w:val="22"/>
              </w:rPr>
            </w:pPr>
            <w:r>
              <w:rPr>
                <w:sz w:val="22"/>
              </w:rPr>
              <w:t>Current pensioners</w:t>
            </w:r>
          </w:p>
        </w:tc>
        <w:tc>
          <w:tcPr>
            <w:tcW w:w="2468" w:type="dxa"/>
          </w:tcPr>
          <w:p>
            <w:pPr>
              <w:pStyle w:val="TableParagraph"/>
              <w:spacing w:line="237" w:lineRule="exact" w:before="186"/>
              <w:ind w:right="996"/>
              <w:jc w:val="right"/>
              <w:rPr>
                <w:sz w:val="22"/>
              </w:rPr>
            </w:pPr>
            <w:r>
              <w:rPr>
                <w:sz w:val="22"/>
              </w:rPr>
              <w:t>22.4 years</w:t>
            </w:r>
          </w:p>
        </w:tc>
        <w:tc>
          <w:tcPr>
            <w:tcW w:w="1955" w:type="dxa"/>
          </w:tcPr>
          <w:p>
            <w:pPr>
              <w:pStyle w:val="TableParagraph"/>
              <w:spacing w:line="237" w:lineRule="exact" w:before="186"/>
              <w:ind w:right="47"/>
              <w:jc w:val="right"/>
              <w:rPr>
                <w:sz w:val="22"/>
              </w:rPr>
            </w:pPr>
            <w:r>
              <w:rPr>
                <w:sz w:val="22"/>
              </w:rPr>
              <w:t>24.9 years</w:t>
            </w:r>
          </w:p>
        </w:tc>
      </w:tr>
      <w:tr>
        <w:trPr>
          <w:trHeight w:val="248" w:hRule="atLeast"/>
        </w:trPr>
        <w:tc>
          <w:tcPr>
            <w:tcW w:w="4377" w:type="dxa"/>
          </w:tcPr>
          <w:p>
            <w:pPr>
              <w:pStyle w:val="TableParagraph"/>
              <w:spacing w:line="228" w:lineRule="exact"/>
              <w:ind w:left="50"/>
              <w:rPr>
                <w:sz w:val="22"/>
              </w:rPr>
            </w:pPr>
            <w:r>
              <w:rPr>
                <w:sz w:val="22"/>
              </w:rPr>
              <w:t>Future pensioners</w:t>
            </w:r>
          </w:p>
        </w:tc>
        <w:tc>
          <w:tcPr>
            <w:tcW w:w="2468" w:type="dxa"/>
          </w:tcPr>
          <w:p>
            <w:pPr>
              <w:pStyle w:val="TableParagraph"/>
              <w:spacing w:line="228" w:lineRule="exact"/>
              <w:ind w:right="996"/>
              <w:jc w:val="right"/>
              <w:rPr>
                <w:sz w:val="22"/>
              </w:rPr>
            </w:pPr>
            <w:r>
              <w:rPr>
                <w:sz w:val="22"/>
              </w:rPr>
              <w:t>24.7 years</w:t>
            </w:r>
          </w:p>
        </w:tc>
        <w:tc>
          <w:tcPr>
            <w:tcW w:w="1955" w:type="dxa"/>
          </w:tcPr>
          <w:p>
            <w:pPr>
              <w:pStyle w:val="TableParagraph"/>
              <w:spacing w:line="228" w:lineRule="exact"/>
              <w:ind w:right="47"/>
              <w:jc w:val="right"/>
              <w:rPr>
                <w:sz w:val="22"/>
              </w:rPr>
            </w:pPr>
            <w:r>
              <w:rPr>
                <w:sz w:val="22"/>
              </w:rPr>
              <w:t>27.2 years</w:t>
            </w:r>
          </w:p>
        </w:tc>
      </w:tr>
    </w:tbl>
    <w:p>
      <w:pPr>
        <w:pStyle w:val="BodyText"/>
      </w:pPr>
    </w:p>
    <w:p>
      <w:pPr>
        <w:pStyle w:val="BodyText"/>
        <w:spacing w:line="276" w:lineRule="auto"/>
        <w:ind w:left="1260" w:right="1530"/>
      </w:pPr>
      <w:r>
        <w:rPr/>
        <w:t>The fair value of the scheme assets and the expected rate of return, the present value of the  scheme liabilities and the resulting surplus</w:t>
      </w:r>
      <w:r>
        <w:rPr>
          <w:spacing w:val="-3"/>
        </w:rPr>
        <w:t> </w:t>
      </w:r>
      <w:r>
        <w:rPr/>
        <w:t>is:</w:t>
      </w:r>
    </w:p>
    <w:p>
      <w:pPr>
        <w:pStyle w:val="BodyText"/>
        <w:spacing w:before="2"/>
        <w:rPr>
          <w:sz w:val="18"/>
        </w:rPr>
      </w:pPr>
    </w:p>
    <w:tbl>
      <w:tblPr>
        <w:tblW w:w="0" w:type="auto"/>
        <w:jc w:val="left"/>
        <w:tblInd w:w="1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77"/>
        <w:gridCol w:w="1431"/>
        <w:gridCol w:w="1125"/>
        <w:gridCol w:w="1533"/>
      </w:tblGrid>
      <w:tr>
        <w:trPr>
          <w:trHeight w:val="250" w:hRule="atLeast"/>
        </w:trPr>
        <w:tc>
          <w:tcPr>
            <w:tcW w:w="4877" w:type="dxa"/>
            <w:vMerge w:val="restart"/>
          </w:tcPr>
          <w:p>
            <w:pPr>
              <w:pStyle w:val="TableParagraph"/>
              <w:rPr>
                <w:sz w:val="22"/>
              </w:rPr>
            </w:pPr>
          </w:p>
        </w:tc>
        <w:tc>
          <w:tcPr>
            <w:tcW w:w="1431" w:type="dxa"/>
          </w:tcPr>
          <w:p>
            <w:pPr>
              <w:pStyle w:val="TableParagraph"/>
              <w:spacing w:line="231" w:lineRule="exact"/>
              <w:ind w:left="852"/>
              <w:rPr>
                <w:b/>
                <w:sz w:val="22"/>
              </w:rPr>
            </w:pPr>
            <w:r>
              <w:rPr>
                <w:b/>
                <w:sz w:val="22"/>
              </w:rPr>
              <w:t>2018</w:t>
            </w:r>
          </w:p>
        </w:tc>
        <w:tc>
          <w:tcPr>
            <w:tcW w:w="1125" w:type="dxa"/>
          </w:tcPr>
          <w:p>
            <w:pPr>
              <w:pStyle w:val="TableParagraph"/>
              <w:rPr>
                <w:sz w:val="18"/>
              </w:rPr>
            </w:pPr>
          </w:p>
        </w:tc>
        <w:tc>
          <w:tcPr>
            <w:tcW w:w="1533" w:type="dxa"/>
          </w:tcPr>
          <w:p>
            <w:pPr>
              <w:pStyle w:val="TableParagraph"/>
              <w:spacing w:line="231" w:lineRule="exact"/>
              <w:ind w:right="137"/>
              <w:jc w:val="right"/>
              <w:rPr>
                <w:sz w:val="22"/>
              </w:rPr>
            </w:pPr>
            <w:r>
              <w:rPr>
                <w:sz w:val="22"/>
              </w:rPr>
              <w:t>2017</w:t>
            </w:r>
          </w:p>
        </w:tc>
      </w:tr>
      <w:tr>
        <w:trPr>
          <w:trHeight w:val="252" w:hRule="atLeast"/>
        </w:trPr>
        <w:tc>
          <w:tcPr>
            <w:tcW w:w="4877" w:type="dxa"/>
            <w:vMerge/>
            <w:tcBorders>
              <w:top w:val="nil"/>
            </w:tcBorders>
          </w:tcPr>
          <w:p>
            <w:pPr>
              <w:rPr>
                <w:sz w:val="2"/>
                <w:szCs w:val="2"/>
              </w:rPr>
            </w:pPr>
          </w:p>
        </w:tc>
        <w:tc>
          <w:tcPr>
            <w:tcW w:w="1431" w:type="dxa"/>
          </w:tcPr>
          <w:p>
            <w:pPr>
              <w:pStyle w:val="TableParagraph"/>
              <w:spacing w:line="232" w:lineRule="exact"/>
              <w:ind w:left="852"/>
              <w:rPr>
                <w:b/>
                <w:sz w:val="22"/>
              </w:rPr>
            </w:pPr>
            <w:r>
              <w:rPr>
                <w:b/>
                <w:sz w:val="22"/>
              </w:rPr>
              <w:t>£000</w:t>
            </w:r>
          </w:p>
        </w:tc>
        <w:tc>
          <w:tcPr>
            <w:tcW w:w="1125" w:type="dxa"/>
          </w:tcPr>
          <w:p>
            <w:pPr>
              <w:pStyle w:val="TableParagraph"/>
              <w:rPr>
                <w:sz w:val="18"/>
              </w:rPr>
            </w:pPr>
          </w:p>
        </w:tc>
        <w:tc>
          <w:tcPr>
            <w:tcW w:w="1533" w:type="dxa"/>
          </w:tcPr>
          <w:p>
            <w:pPr>
              <w:pStyle w:val="TableParagraph"/>
              <w:spacing w:line="232" w:lineRule="exact"/>
              <w:ind w:right="137"/>
              <w:jc w:val="right"/>
              <w:rPr>
                <w:sz w:val="22"/>
              </w:rPr>
            </w:pPr>
            <w:r>
              <w:rPr>
                <w:sz w:val="22"/>
              </w:rPr>
              <w:t>£000</w:t>
            </w:r>
          </w:p>
        </w:tc>
      </w:tr>
      <w:tr>
        <w:trPr>
          <w:trHeight w:val="253" w:hRule="atLeast"/>
        </w:trPr>
        <w:tc>
          <w:tcPr>
            <w:tcW w:w="4877" w:type="dxa"/>
          </w:tcPr>
          <w:p>
            <w:pPr>
              <w:pStyle w:val="TableParagraph"/>
              <w:spacing w:line="233" w:lineRule="exact"/>
              <w:ind w:left="50"/>
              <w:rPr>
                <w:sz w:val="22"/>
              </w:rPr>
            </w:pPr>
            <w:r>
              <w:rPr>
                <w:sz w:val="22"/>
              </w:rPr>
              <w:t>Equities</w:t>
            </w:r>
          </w:p>
        </w:tc>
        <w:tc>
          <w:tcPr>
            <w:tcW w:w="1431" w:type="dxa"/>
          </w:tcPr>
          <w:p>
            <w:pPr>
              <w:pStyle w:val="TableParagraph"/>
              <w:spacing w:line="233" w:lineRule="exact"/>
              <w:ind w:left="686"/>
              <w:rPr>
                <w:b/>
                <w:sz w:val="22"/>
              </w:rPr>
            </w:pPr>
            <w:r>
              <w:rPr>
                <w:b/>
                <w:sz w:val="22"/>
              </w:rPr>
              <w:t>23,332</w:t>
            </w:r>
          </w:p>
        </w:tc>
        <w:tc>
          <w:tcPr>
            <w:tcW w:w="1125" w:type="dxa"/>
          </w:tcPr>
          <w:p>
            <w:pPr>
              <w:pStyle w:val="TableParagraph"/>
              <w:rPr>
                <w:sz w:val="18"/>
              </w:rPr>
            </w:pPr>
          </w:p>
        </w:tc>
        <w:tc>
          <w:tcPr>
            <w:tcW w:w="1533" w:type="dxa"/>
          </w:tcPr>
          <w:p>
            <w:pPr>
              <w:pStyle w:val="TableParagraph"/>
              <w:spacing w:line="233" w:lineRule="exact"/>
              <w:ind w:right="137"/>
              <w:jc w:val="right"/>
              <w:rPr>
                <w:sz w:val="22"/>
              </w:rPr>
            </w:pPr>
            <w:r>
              <w:rPr>
                <w:sz w:val="22"/>
              </w:rPr>
              <w:t>19,912</w:t>
            </w:r>
          </w:p>
        </w:tc>
      </w:tr>
      <w:tr>
        <w:trPr>
          <w:trHeight w:val="253" w:hRule="atLeast"/>
        </w:trPr>
        <w:tc>
          <w:tcPr>
            <w:tcW w:w="4877" w:type="dxa"/>
          </w:tcPr>
          <w:p>
            <w:pPr>
              <w:pStyle w:val="TableParagraph"/>
              <w:spacing w:line="233" w:lineRule="exact"/>
              <w:ind w:left="50"/>
              <w:rPr>
                <w:sz w:val="22"/>
              </w:rPr>
            </w:pPr>
            <w:r>
              <w:rPr>
                <w:sz w:val="22"/>
              </w:rPr>
              <w:t>Target Return Portfolio</w:t>
            </w:r>
          </w:p>
        </w:tc>
        <w:tc>
          <w:tcPr>
            <w:tcW w:w="1431" w:type="dxa"/>
          </w:tcPr>
          <w:p>
            <w:pPr>
              <w:pStyle w:val="TableParagraph"/>
              <w:spacing w:line="233" w:lineRule="exact"/>
              <w:ind w:left="797"/>
              <w:rPr>
                <w:b/>
                <w:sz w:val="22"/>
              </w:rPr>
            </w:pPr>
            <w:r>
              <w:rPr>
                <w:b/>
                <w:sz w:val="22"/>
              </w:rPr>
              <w:t>8,551</w:t>
            </w:r>
          </w:p>
        </w:tc>
        <w:tc>
          <w:tcPr>
            <w:tcW w:w="1125" w:type="dxa"/>
          </w:tcPr>
          <w:p>
            <w:pPr>
              <w:pStyle w:val="TableParagraph"/>
              <w:rPr>
                <w:sz w:val="18"/>
              </w:rPr>
            </w:pPr>
          </w:p>
        </w:tc>
        <w:tc>
          <w:tcPr>
            <w:tcW w:w="1533" w:type="dxa"/>
          </w:tcPr>
          <w:p>
            <w:pPr>
              <w:pStyle w:val="TableParagraph"/>
              <w:spacing w:line="233" w:lineRule="exact"/>
              <w:ind w:right="137"/>
              <w:jc w:val="right"/>
              <w:rPr>
                <w:sz w:val="22"/>
              </w:rPr>
            </w:pPr>
            <w:r>
              <w:rPr>
                <w:sz w:val="22"/>
              </w:rPr>
              <w:t>7,101</w:t>
            </w:r>
          </w:p>
        </w:tc>
      </w:tr>
      <w:tr>
        <w:trPr>
          <w:trHeight w:val="253" w:hRule="atLeast"/>
        </w:trPr>
        <w:tc>
          <w:tcPr>
            <w:tcW w:w="4877" w:type="dxa"/>
          </w:tcPr>
          <w:p>
            <w:pPr>
              <w:pStyle w:val="TableParagraph"/>
              <w:spacing w:line="233" w:lineRule="exact"/>
              <w:ind w:left="50"/>
              <w:rPr>
                <w:sz w:val="22"/>
              </w:rPr>
            </w:pPr>
            <w:r>
              <w:rPr>
                <w:sz w:val="22"/>
              </w:rPr>
              <w:t>Cash</w:t>
            </w:r>
          </w:p>
        </w:tc>
        <w:tc>
          <w:tcPr>
            <w:tcW w:w="1431" w:type="dxa"/>
          </w:tcPr>
          <w:p>
            <w:pPr>
              <w:pStyle w:val="TableParagraph"/>
              <w:spacing w:line="233" w:lineRule="exact"/>
              <w:ind w:left="797"/>
              <w:rPr>
                <w:b/>
                <w:sz w:val="22"/>
              </w:rPr>
            </w:pPr>
            <w:r>
              <w:rPr>
                <w:b/>
                <w:sz w:val="22"/>
              </w:rPr>
              <w:t>1,859</w:t>
            </w:r>
          </w:p>
        </w:tc>
        <w:tc>
          <w:tcPr>
            <w:tcW w:w="1125" w:type="dxa"/>
          </w:tcPr>
          <w:p>
            <w:pPr>
              <w:pStyle w:val="TableParagraph"/>
              <w:rPr>
                <w:sz w:val="18"/>
              </w:rPr>
            </w:pPr>
          </w:p>
        </w:tc>
        <w:tc>
          <w:tcPr>
            <w:tcW w:w="1533" w:type="dxa"/>
          </w:tcPr>
          <w:p>
            <w:pPr>
              <w:pStyle w:val="TableParagraph"/>
              <w:spacing w:line="233" w:lineRule="exact"/>
              <w:ind w:right="137"/>
              <w:jc w:val="right"/>
              <w:rPr>
                <w:sz w:val="22"/>
              </w:rPr>
            </w:pPr>
            <w:r>
              <w:rPr>
                <w:sz w:val="22"/>
              </w:rPr>
              <w:t>3,109</w:t>
            </w:r>
          </w:p>
        </w:tc>
      </w:tr>
      <w:tr>
        <w:trPr>
          <w:trHeight w:val="253" w:hRule="atLeast"/>
        </w:trPr>
        <w:tc>
          <w:tcPr>
            <w:tcW w:w="4877" w:type="dxa"/>
          </w:tcPr>
          <w:p>
            <w:pPr>
              <w:pStyle w:val="TableParagraph"/>
              <w:spacing w:line="233" w:lineRule="exact"/>
              <w:ind w:left="50"/>
              <w:rPr>
                <w:sz w:val="22"/>
              </w:rPr>
            </w:pPr>
            <w:r>
              <w:rPr>
                <w:sz w:val="22"/>
              </w:rPr>
              <w:t>Infrastructure</w:t>
            </w:r>
          </w:p>
        </w:tc>
        <w:tc>
          <w:tcPr>
            <w:tcW w:w="1431" w:type="dxa"/>
          </w:tcPr>
          <w:p>
            <w:pPr>
              <w:pStyle w:val="TableParagraph"/>
              <w:spacing w:line="233" w:lineRule="exact"/>
              <w:ind w:left="797"/>
              <w:rPr>
                <w:b/>
                <w:sz w:val="22"/>
              </w:rPr>
            </w:pPr>
            <w:r>
              <w:rPr>
                <w:b/>
                <w:sz w:val="22"/>
              </w:rPr>
              <w:t>1,669</w:t>
            </w:r>
          </w:p>
        </w:tc>
        <w:tc>
          <w:tcPr>
            <w:tcW w:w="1125" w:type="dxa"/>
          </w:tcPr>
          <w:p>
            <w:pPr>
              <w:pStyle w:val="TableParagraph"/>
              <w:rPr>
                <w:sz w:val="18"/>
              </w:rPr>
            </w:pPr>
          </w:p>
        </w:tc>
        <w:tc>
          <w:tcPr>
            <w:tcW w:w="1533" w:type="dxa"/>
          </w:tcPr>
          <w:p>
            <w:pPr>
              <w:pStyle w:val="TableParagraph"/>
              <w:spacing w:line="233" w:lineRule="exact"/>
              <w:ind w:right="137"/>
              <w:jc w:val="right"/>
              <w:rPr>
                <w:sz w:val="22"/>
              </w:rPr>
            </w:pPr>
            <w:r>
              <w:rPr>
                <w:sz w:val="22"/>
              </w:rPr>
              <w:t>1,769</w:t>
            </w:r>
          </w:p>
        </w:tc>
      </w:tr>
      <w:tr>
        <w:trPr>
          <w:trHeight w:val="383" w:hRule="atLeast"/>
        </w:trPr>
        <w:tc>
          <w:tcPr>
            <w:tcW w:w="4877" w:type="dxa"/>
          </w:tcPr>
          <w:p>
            <w:pPr>
              <w:pStyle w:val="TableParagraph"/>
              <w:spacing w:line="246" w:lineRule="exact"/>
              <w:ind w:left="50"/>
              <w:rPr>
                <w:sz w:val="22"/>
              </w:rPr>
            </w:pPr>
            <w:r>
              <w:rPr>
                <w:sz w:val="22"/>
              </w:rPr>
              <w:t>Property</w:t>
            </w:r>
          </w:p>
        </w:tc>
        <w:tc>
          <w:tcPr>
            <w:tcW w:w="1431" w:type="dxa"/>
          </w:tcPr>
          <w:p>
            <w:pPr>
              <w:pStyle w:val="TableParagraph"/>
              <w:tabs>
                <w:tab w:pos="797" w:val="left" w:leader="none"/>
              </w:tabs>
              <w:spacing w:line="250" w:lineRule="exact"/>
              <w:ind w:left="14" w:right="-15"/>
              <w:rPr>
                <w:b/>
                <w:sz w:val="22"/>
              </w:rPr>
            </w:pPr>
            <w:r>
              <w:rPr>
                <w:b/>
                <w:w w:val="100"/>
                <w:sz w:val="22"/>
                <w:u w:val="single"/>
              </w:rPr>
              <w:t> </w:t>
            </w:r>
            <w:r>
              <w:rPr>
                <w:b/>
                <w:sz w:val="22"/>
                <w:u w:val="single"/>
              </w:rPr>
              <w:tab/>
              <w:t>2,746</w:t>
            </w:r>
            <w:r>
              <w:rPr>
                <w:b/>
                <w:spacing w:val="27"/>
                <w:sz w:val="22"/>
                <w:u w:val="single"/>
              </w:rPr>
              <w:t> </w:t>
            </w:r>
          </w:p>
        </w:tc>
        <w:tc>
          <w:tcPr>
            <w:tcW w:w="1125" w:type="dxa"/>
          </w:tcPr>
          <w:p>
            <w:pPr>
              <w:pStyle w:val="TableParagraph"/>
              <w:rPr>
                <w:sz w:val="22"/>
              </w:rPr>
            </w:pPr>
          </w:p>
        </w:tc>
        <w:tc>
          <w:tcPr>
            <w:tcW w:w="1533" w:type="dxa"/>
          </w:tcPr>
          <w:p>
            <w:pPr>
              <w:pStyle w:val="TableParagraph"/>
              <w:tabs>
                <w:tab w:pos="885" w:val="left" w:leader="none"/>
              </w:tabs>
              <w:spacing w:line="246" w:lineRule="exact"/>
              <w:jc w:val="right"/>
              <w:rPr>
                <w:sz w:val="22"/>
              </w:rPr>
            </w:pPr>
            <w:r>
              <w:rPr>
                <w:w w:val="100"/>
                <w:sz w:val="22"/>
                <w:u w:val="single"/>
              </w:rPr>
              <w:t> </w:t>
            </w:r>
            <w:r>
              <w:rPr>
                <w:sz w:val="22"/>
                <w:u w:val="single"/>
              </w:rPr>
              <w:tab/>
              <w:t>1,713</w:t>
            </w:r>
            <w:r>
              <w:rPr>
                <w:spacing w:val="-26"/>
                <w:sz w:val="22"/>
                <w:u w:val="single"/>
              </w:rPr>
              <w:t> </w:t>
            </w:r>
          </w:p>
        </w:tc>
      </w:tr>
      <w:tr>
        <w:trPr>
          <w:trHeight w:val="511" w:hRule="atLeast"/>
        </w:trPr>
        <w:tc>
          <w:tcPr>
            <w:tcW w:w="4877" w:type="dxa"/>
          </w:tcPr>
          <w:p>
            <w:pPr>
              <w:pStyle w:val="TableParagraph"/>
              <w:spacing w:before="124"/>
              <w:ind w:left="50"/>
              <w:rPr>
                <w:sz w:val="22"/>
              </w:rPr>
            </w:pPr>
            <w:r>
              <w:rPr>
                <w:sz w:val="22"/>
              </w:rPr>
              <w:t>Total market value of assets</w:t>
            </w:r>
          </w:p>
        </w:tc>
        <w:tc>
          <w:tcPr>
            <w:tcW w:w="1431" w:type="dxa"/>
          </w:tcPr>
          <w:p>
            <w:pPr>
              <w:pStyle w:val="TableParagraph"/>
              <w:spacing w:before="129"/>
              <w:ind w:left="717"/>
              <w:rPr>
                <w:b/>
                <w:sz w:val="22"/>
              </w:rPr>
            </w:pPr>
            <w:r>
              <w:rPr>
                <w:b/>
                <w:sz w:val="22"/>
              </w:rPr>
              <w:t>38,157</w:t>
            </w:r>
          </w:p>
        </w:tc>
        <w:tc>
          <w:tcPr>
            <w:tcW w:w="1125" w:type="dxa"/>
          </w:tcPr>
          <w:p>
            <w:pPr>
              <w:pStyle w:val="TableParagraph"/>
              <w:rPr>
                <w:sz w:val="22"/>
              </w:rPr>
            </w:pPr>
          </w:p>
        </w:tc>
        <w:tc>
          <w:tcPr>
            <w:tcW w:w="1533" w:type="dxa"/>
          </w:tcPr>
          <w:p>
            <w:pPr>
              <w:pStyle w:val="TableParagraph"/>
              <w:spacing w:before="124"/>
              <w:ind w:right="104"/>
              <w:jc w:val="right"/>
              <w:rPr>
                <w:sz w:val="22"/>
              </w:rPr>
            </w:pPr>
            <w:r>
              <w:rPr>
                <w:sz w:val="22"/>
              </w:rPr>
              <w:t>33,604</w:t>
            </w:r>
          </w:p>
        </w:tc>
      </w:tr>
      <w:tr>
        <w:trPr>
          <w:trHeight w:val="632" w:hRule="atLeast"/>
        </w:trPr>
        <w:tc>
          <w:tcPr>
            <w:tcW w:w="4877" w:type="dxa"/>
          </w:tcPr>
          <w:p>
            <w:pPr>
              <w:pStyle w:val="TableParagraph"/>
              <w:spacing w:before="120"/>
              <w:ind w:left="50"/>
              <w:rPr>
                <w:sz w:val="22"/>
              </w:rPr>
            </w:pPr>
            <w:r>
              <w:rPr>
                <w:sz w:val="22"/>
              </w:rPr>
              <w:t>Present value of scheme liabilities</w:t>
            </w:r>
          </w:p>
        </w:tc>
        <w:tc>
          <w:tcPr>
            <w:tcW w:w="1431" w:type="dxa"/>
            <w:tcBorders>
              <w:bottom w:val="single" w:sz="4" w:space="0" w:color="000000"/>
            </w:tcBorders>
          </w:tcPr>
          <w:p>
            <w:pPr>
              <w:pStyle w:val="TableParagraph"/>
              <w:spacing w:before="124"/>
              <w:ind w:left="571"/>
              <w:rPr>
                <w:b/>
                <w:sz w:val="22"/>
              </w:rPr>
            </w:pPr>
            <w:r>
              <w:rPr>
                <w:b/>
                <w:sz w:val="22"/>
              </w:rPr>
              <w:t>(68,329)</w:t>
            </w:r>
          </w:p>
        </w:tc>
        <w:tc>
          <w:tcPr>
            <w:tcW w:w="1125" w:type="dxa"/>
          </w:tcPr>
          <w:p>
            <w:pPr>
              <w:pStyle w:val="TableParagraph"/>
              <w:rPr>
                <w:sz w:val="22"/>
              </w:rPr>
            </w:pPr>
          </w:p>
        </w:tc>
        <w:tc>
          <w:tcPr>
            <w:tcW w:w="1533" w:type="dxa"/>
            <w:tcBorders>
              <w:bottom w:val="single" w:sz="4" w:space="0" w:color="000000"/>
            </w:tcBorders>
          </w:tcPr>
          <w:p>
            <w:pPr>
              <w:pStyle w:val="TableParagraph"/>
              <w:spacing w:before="120"/>
              <w:ind w:right="105"/>
              <w:jc w:val="right"/>
              <w:rPr>
                <w:sz w:val="22"/>
              </w:rPr>
            </w:pPr>
            <w:r>
              <w:rPr>
                <w:sz w:val="22"/>
              </w:rPr>
              <w:t>(65,757)</w:t>
            </w:r>
          </w:p>
        </w:tc>
      </w:tr>
      <w:tr>
        <w:trPr>
          <w:trHeight w:val="253" w:hRule="atLeast"/>
        </w:trPr>
        <w:tc>
          <w:tcPr>
            <w:tcW w:w="4877" w:type="dxa"/>
          </w:tcPr>
          <w:p>
            <w:pPr>
              <w:pStyle w:val="TableParagraph"/>
              <w:spacing w:line="234" w:lineRule="exact"/>
              <w:ind w:left="50"/>
              <w:rPr>
                <w:sz w:val="22"/>
              </w:rPr>
            </w:pPr>
            <w:r>
              <w:rPr>
                <w:sz w:val="22"/>
              </w:rPr>
              <w:t>Net pension liability</w:t>
            </w:r>
          </w:p>
        </w:tc>
        <w:tc>
          <w:tcPr>
            <w:tcW w:w="1431" w:type="dxa"/>
            <w:tcBorders>
              <w:top w:val="single" w:sz="4" w:space="0" w:color="000000"/>
              <w:bottom w:val="single" w:sz="4" w:space="0" w:color="000000"/>
            </w:tcBorders>
          </w:tcPr>
          <w:p>
            <w:pPr>
              <w:pStyle w:val="TableParagraph"/>
              <w:tabs>
                <w:tab w:pos="571" w:val="left" w:leader="none"/>
              </w:tabs>
              <w:spacing w:line="243" w:lineRule="exact"/>
              <w:ind w:right="-15"/>
              <w:rPr>
                <w:b/>
                <w:sz w:val="22"/>
              </w:rPr>
            </w:pPr>
            <w:r>
              <w:rPr>
                <w:b/>
                <w:w w:val="100"/>
                <w:sz w:val="22"/>
                <w:u w:val="single"/>
              </w:rPr>
              <w:t> </w:t>
            </w:r>
            <w:r>
              <w:rPr>
                <w:b/>
                <w:sz w:val="22"/>
                <w:u w:val="single"/>
              </w:rPr>
              <w:tab/>
              <w:t>(30,172)</w:t>
            </w:r>
            <w:r>
              <w:rPr>
                <w:b/>
                <w:spacing w:val="-3"/>
                <w:sz w:val="22"/>
                <w:u w:val="single"/>
              </w:rPr>
              <w:t> </w:t>
            </w:r>
          </w:p>
        </w:tc>
        <w:tc>
          <w:tcPr>
            <w:tcW w:w="1125" w:type="dxa"/>
          </w:tcPr>
          <w:p>
            <w:pPr>
              <w:pStyle w:val="TableParagraph"/>
              <w:rPr>
                <w:sz w:val="18"/>
              </w:rPr>
            </w:pPr>
          </w:p>
        </w:tc>
        <w:tc>
          <w:tcPr>
            <w:tcW w:w="1533" w:type="dxa"/>
            <w:tcBorders>
              <w:top w:val="single" w:sz="4" w:space="0" w:color="000000"/>
              <w:bottom w:val="double" w:sz="1" w:space="0" w:color="000000"/>
            </w:tcBorders>
          </w:tcPr>
          <w:p>
            <w:pPr>
              <w:pStyle w:val="TableParagraph"/>
              <w:spacing w:line="234" w:lineRule="exact"/>
              <w:ind w:right="105"/>
              <w:jc w:val="right"/>
              <w:rPr>
                <w:sz w:val="22"/>
              </w:rPr>
            </w:pPr>
            <w:r>
              <w:rPr>
                <w:sz w:val="22"/>
              </w:rPr>
              <w:t>(32,153)</w:t>
            </w:r>
          </w:p>
        </w:tc>
      </w:tr>
    </w:tbl>
    <w:p>
      <w:pPr>
        <w:pStyle w:val="BodyText"/>
        <w:rPr>
          <w:sz w:val="24"/>
        </w:rPr>
      </w:pPr>
    </w:p>
    <w:p>
      <w:pPr>
        <w:pStyle w:val="BodyText"/>
        <w:spacing w:before="213"/>
        <w:ind w:left="1107"/>
      </w:pPr>
      <w:r>
        <w:rPr/>
        <w:t>The amounts recognised in the Statement of comprehensive income are as follows:</w:t>
      </w:r>
    </w:p>
    <w:p>
      <w:pPr>
        <w:pStyle w:val="BodyText"/>
        <w:rPr>
          <w:sz w:val="20"/>
        </w:rPr>
      </w:pPr>
    </w:p>
    <w:p>
      <w:pPr>
        <w:pStyle w:val="BodyText"/>
        <w:spacing w:before="5"/>
        <w:rPr>
          <w:sz w:val="23"/>
        </w:rPr>
      </w:pPr>
    </w:p>
    <w:tbl>
      <w:tblPr>
        <w:tblW w:w="0" w:type="auto"/>
        <w:jc w:val="left"/>
        <w:tblInd w:w="1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01"/>
        <w:gridCol w:w="3093"/>
        <w:gridCol w:w="1921"/>
      </w:tblGrid>
      <w:tr>
        <w:trPr>
          <w:trHeight w:val="251" w:hRule="atLeast"/>
        </w:trPr>
        <w:tc>
          <w:tcPr>
            <w:tcW w:w="4001" w:type="dxa"/>
            <w:vMerge w:val="restart"/>
          </w:tcPr>
          <w:p>
            <w:pPr>
              <w:pStyle w:val="TableParagraph"/>
              <w:rPr>
                <w:sz w:val="22"/>
              </w:rPr>
            </w:pPr>
          </w:p>
        </w:tc>
        <w:tc>
          <w:tcPr>
            <w:tcW w:w="3093" w:type="dxa"/>
          </w:tcPr>
          <w:p>
            <w:pPr>
              <w:pStyle w:val="TableParagraph"/>
              <w:spacing w:line="232" w:lineRule="exact"/>
              <w:ind w:left="1668"/>
              <w:rPr>
                <w:b/>
                <w:sz w:val="22"/>
              </w:rPr>
            </w:pPr>
            <w:r>
              <w:rPr>
                <w:b/>
                <w:sz w:val="22"/>
              </w:rPr>
              <w:t>2018</w:t>
            </w:r>
          </w:p>
        </w:tc>
        <w:tc>
          <w:tcPr>
            <w:tcW w:w="1921" w:type="dxa"/>
          </w:tcPr>
          <w:p>
            <w:pPr>
              <w:pStyle w:val="TableParagraph"/>
              <w:spacing w:line="232" w:lineRule="exact"/>
              <w:ind w:left="1269"/>
              <w:rPr>
                <w:sz w:val="22"/>
              </w:rPr>
            </w:pPr>
            <w:r>
              <w:rPr>
                <w:sz w:val="22"/>
              </w:rPr>
              <w:t>2017</w:t>
            </w:r>
          </w:p>
        </w:tc>
      </w:tr>
      <w:tr>
        <w:trPr>
          <w:trHeight w:val="379" w:hRule="atLeast"/>
        </w:trPr>
        <w:tc>
          <w:tcPr>
            <w:tcW w:w="4001" w:type="dxa"/>
            <w:vMerge/>
            <w:tcBorders>
              <w:top w:val="nil"/>
            </w:tcBorders>
          </w:tcPr>
          <w:p>
            <w:pPr>
              <w:rPr>
                <w:sz w:val="2"/>
                <w:szCs w:val="2"/>
              </w:rPr>
            </w:pPr>
          </w:p>
        </w:tc>
        <w:tc>
          <w:tcPr>
            <w:tcW w:w="3093" w:type="dxa"/>
          </w:tcPr>
          <w:p>
            <w:pPr>
              <w:pStyle w:val="TableParagraph"/>
              <w:spacing w:line="252" w:lineRule="exact"/>
              <w:ind w:left="1694"/>
              <w:rPr>
                <w:b/>
                <w:sz w:val="22"/>
              </w:rPr>
            </w:pPr>
            <w:r>
              <w:rPr>
                <w:b/>
                <w:sz w:val="22"/>
              </w:rPr>
              <w:t>£000</w:t>
            </w:r>
          </w:p>
        </w:tc>
        <w:tc>
          <w:tcPr>
            <w:tcW w:w="1921" w:type="dxa"/>
          </w:tcPr>
          <w:p>
            <w:pPr>
              <w:pStyle w:val="TableParagraph"/>
              <w:spacing w:line="247" w:lineRule="exact"/>
              <w:ind w:left="1269"/>
              <w:rPr>
                <w:sz w:val="22"/>
              </w:rPr>
            </w:pPr>
            <w:r>
              <w:rPr>
                <w:sz w:val="22"/>
              </w:rPr>
              <w:t>£000</w:t>
            </w:r>
          </w:p>
        </w:tc>
      </w:tr>
      <w:tr>
        <w:trPr>
          <w:trHeight w:val="379" w:hRule="atLeast"/>
        </w:trPr>
        <w:tc>
          <w:tcPr>
            <w:tcW w:w="4001" w:type="dxa"/>
          </w:tcPr>
          <w:p>
            <w:pPr>
              <w:pStyle w:val="TableParagraph"/>
              <w:spacing w:line="240" w:lineRule="exact" w:before="118"/>
              <w:ind w:left="50"/>
              <w:rPr>
                <w:sz w:val="22"/>
              </w:rPr>
            </w:pPr>
            <w:r>
              <w:rPr>
                <w:sz w:val="22"/>
              </w:rPr>
              <w:t>Service cost</w:t>
            </w:r>
          </w:p>
        </w:tc>
        <w:tc>
          <w:tcPr>
            <w:tcW w:w="3093" w:type="dxa"/>
          </w:tcPr>
          <w:p>
            <w:pPr>
              <w:pStyle w:val="TableParagraph"/>
              <w:spacing w:line="236" w:lineRule="exact" w:before="123"/>
              <w:ind w:left="1673"/>
              <w:rPr>
                <w:b/>
                <w:sz w:val="22"/>
              </w:rPr>
            </w:pPr>
            <w:r>
              <w:rPr>
                <w:b/>
                <w:sz w:val="22"/>
              </w:rPr>
              <w:t>5,397</w:t>
            </w:r>
          </w:p>
        </w:tc>
        <w:tc>
          <w:tcPr>
            <w:tcW w:w="1921" w:type="dxa"/>
          </w:tcPr>
          <w:p>
            <w:pPr>
              <w:pStyle w:val="TableParagraph"/>
              <w:spacing w:line="240" w:lineRule="exact" w:before="118"/>
              <w:ind w:right="148"/>
              <w:jc w:val="right"/>
              <w:rPr>
                <w:sz w:val="22"/>
              </w:rPr>
            </w:pPr>
            <w:r>
              <w:rPr>
                <w:sz w:val="22"/>
              </w:rPr>
              <w:t>2,580</w:t>
            </w:r>
          </w:p>
        </w:tc>
      </w:tr>
      <w:tr>
        <w:trPr>
          <w:trHeight w:val="253" w:hRule="atLeast"/>
        </w:trPr>
        <w:tc>
          <w:tcPr>
            <w:tcW w:w="4001" w:type="dxa"/>
          </w:tcPr>
          <w:p>
            <w:pPr>
              <w:pStyle w:val="TableParagraph"/>
              <w:spacing w:line="233" w:lineRule="exact"/>
              <w:ind w:left="50"/>
              <w:rPr>
                <w:sz w:val="22"/>
              </w:rPr>
            </w:pPr>
            <w:r>
              <w:rPr>
                <w:sz w:val="22"/>
              </w:rPr>
              <w:t>Net interest on the defined liability</w:t>
            </w:r>
          </w:p>
        </w:tc>
        <w:tc>
          <w:tcPr>
            <w:tcW w:w="3093" w:type="dxa"/>
          </w:tcPr>
          <w:p>
            <w:pPr>
              <w:pStyle w:val="TableParagraph"/>
              <w:spacing w:line="233" w:lineRule="exact"/>
              <w:ind w:left="1836"/>
              <w:rPr>
                <w:b/>
                <w:sz w:val="22"/>
              </w:rPr>
            </w:pPr>
            <w:r>
              <w:rPr>
                <w:b/>
                <w:sz w:val="22"/>
              </w:rPr>
              <w:t>879</w:t>
            </w:r>
          </w:p>
        </w:tc>
        <w:tc>
          <w:tcPr>
            <w:tcW w:w="1921" w:type="dxa"/>
          </w:tcPr>
          <w:p>
            <w:pPr>
              <w:pStyle w:val="TableParagraph"/>
              <w:spacing w:line="233" w:lineRule="exact"/>
              <w:ind w:right="150"/>
              <w:jc w:val="right"/>
              <w:rPr>
                <w:sz w:val="22"/>
              </w:rPr>
            </w:pPr>
            <w:r>
              <w:rPr>
                <w:sz w:val="22"/>
              </w:rPr>
              <w:t>501</w:t>
            </w:r>
          </w:p>
        </w:tc>
      </w:tr>
      <w:tr>
        <w:trPr>
          <w:trHeight w:val="258" w:hRule="atLeast"/>
        </w:trPr>
        <w:tc>
          <w:tcPr>
            <w:tcW w:w="4001" w:type="dxa"/>
          </w:tcPr>
          <w:p>
            <w:pPr>
              <w:pStyle w:val="TableParagraph"/>
              <w:spacing w:line="238" w:lineRule="exact"/>
              <w:ind w:left="50"/>
              <w:rPr>
                <w:sz w:val="22"/>
              </w:rPr>
            </w:pPr>
            <w:r>
              <w:rPr>
                <w:sz w:val="22"/>
              </w:rPr>
              <w:t>Administration expenses</w:t>
            </w:r>
          </w:p>
        </w:tc>
        <w:tc>
          <w:tcPr>
            <w:tcW w:w="3093" w:type="dxa"/>
          </w:tcPr>
          <w:p>
            <w:pPr>
              <w:pStyle w:val="TableParagraph"/>
              <w:tabs>
                <w:tab w:pos="1056" w:val="left" w:leader="none"/>
                <w:tab w:pos="1651" w:val="left" w:leader="none"/>
              </w:tabs>
              <w:spacing w:line="238" w:lineRule="exact"/>
              <w:ind w:right="548"/>
              <w:jc w:val="right"/>
              <w:rPr>
                <w:b/>
                <w:sz w:val="22"/>
              </w:rPr>
            </w:pPr>
            <w:r>
              <w:rPr>
                <w:b/>
                <w:w w:val="100"/>
                <w:sz w:val="22"/>
                <w:u w:val="single"/>
              </w:rPr>
              <w:t> </w:t>
            </w:r>
            <w:r>
              <w:rPr>
                <w:b/>
                <w:sz w:val="22"/>
                <w:u w:val="single"/>
              </w:rPr>
              <w:tab/>
            </w:r>
            <w:r>
              <w:rPr>
                <w:b/>
                <w:spacing w:val="-1"/>
                <w:sz w:val="22"/>
                <w:u w:val="single"/>
              </w:rPr>
              <w:t>44</w:t>
              <w:tab/>
            </w:r>
          </w:p>
        </w:tc>
        <w:tc>
          <w:tcPr>
            <w:tcW w:w="1921" w:type="dxa"/>
          </w:tcPr>
          <w:p>
            <w:pPr>
              <w:pStyle w:val="TableParagraph"/>
              <w:tabs>
                <w:tab w:pos="996" w:val="left" w:leader="none"/>
              </w:tabs>
              <w:spacing w:line="238" w:lineRule="exact"/>
              <w:ind w:right="47"/>
              <w:jc w:val="right"/>
              <w:rPr>
                <w:sz w:val="22"/>
              </w:rPr>
            </w:pPr>
            <w:r>
              <w:rPr>
                <w:w w:val="100"/>
                <w:sz w:val="22"/>
                <w:u w:val="single"/>
              </w:rPr>
              <w:t> </w:t>
            </w:r>
            <w:r>
              <w:rPr>
                <w:sz w:val="22"/>
                <w:u w:val="single"/>
              </w:rPr>
              <w:tab/>
              <w:t>33</w:t>
            </w:r>
            <w:r>
              <w:rPr>
                <w:spacing w:val="-7"/>
                <w:sz w:val="22"/>
                <w:u w:val="single"/>
              </w:rPr>
              <w:t> </w:t>
            </w:r>
          </w:p>
        </w:tc>
      </w:tr>
      <w:tr>
        <w:trPr>
          <w:trHeight w:val="288" w:hRule="atLeast"/>
        </w:trPr>
        <w:tc>
          <w:tcPr>
            <w:tcW w:w="4001" w:type="dxa"/>
          </w:tcPr>
          <w:p>
            <w:pPr>
              <w:pStyle w:val="TableParagraph"/>
              <w:spacing w:before="3"/>
              <w:ind w:left="50"/>
              <w:rPr>
                <w:b/>
                <w:sz w:val="22"/>
              </w:rPr>
            </w:pPr>
            <w:r>
              <w:rPr>
                <w:b/>
                <w:sz w:val="22"/>
              </w:rPr>
              <w:t>Total loss</w:t>
            </w:r>
          </w:p>
        </w:tc>
        <w:tc>
          <w:tcPr>
            <w:tcW w:w="3093" w:type="dxa"/>
          </w:tcPr>
          <w:p>
            <w:pPr>
              <w:pStyle w:val="TableParagraph"/>
              <w:tabs>
                <w:tab w:pos="796" w:val="left" w:leader="none"/>
                <w:tab w:pos="1665" w:val="left" w:leader="none"/>
              </w:tabs>
              <w:spacing w:before="3"/>
              <w:ind w:right="548"/>
              <w:jc w:val="right"/>
              <w:rPr>
                <w:b/>
                <w:sz w:val="22"/>
              </w:rPr>
            </w:pPr>
            <w:r>
              <w:rPr>
                <w:b/>
                <w:w w:val="100"/>
                <w:sz w:val="22"/>
                <w:u w:val="single"/>
              </w:rPr>
              <w:t> </w:t>
            </w:r>
            <w:r>
              <w:rPr>
                <w:b/>
                <w:sz w:val="22"/>
                <w:u w:val="single"/>
              </w:rPr>
              <w:tab/>
              <w:t>6,320</w:t>
              <w:tab/>
            </w:r>
          </w:p>
        </w:tc>
        <w:tc>
          <w:tcPr>
            <w:tcW w:w="1921" w:type="dxa"/>
          </w:tcPr>
          <w:p>
            <w:pPr>
              <w:pStyle w:val="TableParagraph"/>
              <w:spacing w:line="252" w:lineRule="exact"/>
              <w:ind w:right="148"/>
              <w:jc w:val="right"/>
              <w:rPr>
                <w:sz w:val="22"/>
              </w:rPr>
            </w:pPr>
            <w:r>
              <w:rPr>
                <w:sz w:val="22"/>
              </w:rPr>
              <w:t>3,114</w:t>
            </w:r>
          </w:p>
        </w:tc>
      </w:tr>
    </w:tbl>
    <w:p>
      <w:pPr>
        <w:pStyle w:val="BodyText"/>
        <w:spacing w:before="9"/>
        <w:rPr>
          <w:sz w:val="16"/>
        </w:rPr>
      </w:pPr>
    </w:p>
    <w:p>
      <w:pPr>
        <w:pStyle w:val="BodyText"/>
        <w:spacing w:before="91"/>
        <w:ind w:left="1093"/>
      </w:pPr>
      <w:r>
        <w:rPr/>
        <w:pict>
          <v:group style="position:absolute;margin-left:474.459991pt;margin-top:-11.120147pt;width:66.75pt;height:1.45pt;mso-position-horizontal-relative:page;mso-position-vertical-relative:paragraph;z-index:1720" coordorigin="9489,-222" coordsize="1335,29">
            <v:line style="position:absolute" from="9489,-218" to="10824,-218" stroked="true" strokeweight=".48pt" strokecolor="#000000">
              <v:stroke dashstyle="solid"/>
            </v:line>
            <v:line style="position:absolute" from="9489,-198" to="10824,-198" stroked="true" strokeweight=".48pt" strokecolor="#000000">
              <v:stroke dashstyle="solid"/>
            </v:line>
            <w10:wrap type="none"/>
          </v:group>
        </w:pict>
      </w:r>
      <w:r>
        <w:rPr/>
        <w:pict>
          <v:line style="position:absolute;mso-position-horizontal-relative:page;mso-position-vertical-relative:paragraph;z-index:1744" from="336.790009pt,-9.920147pt" to="420.094009pt,-9.920147pt" stroked="true" strokeweight=".48pt" strokecolor="#000000">
            <v:stroke dashstyle="solid"/>
            <w10:wrap type="none"/>
          </v:line>
        </w:pict>
      </w:r>
      <w:r>
        <w:rPr/>
        <w:t>For an explanation of movement in Service cost refer to page 8.</w:t>
      </w:r>
    </w:p>
    <w:p>
      <w:pPr>
        <w:spacing w:after="0"/>
        <w:sectPr>
          <w:pgSz w:w="11910" w:h="16840"/>
          <w:pgMar w:header="715" w:footer="1242" w:top="2140" w:bottom="1440" w:left="820" w:right="220"/>
        </w:sectPr>
      </w:pPr>
    </w:p>
    <w:p>
      <w:pPr>
        <w:pStyle w:val="BodyText"/>
        <w:spacing w:before="2"/>
        <w:rPr>
          <w:sz w:val="29"/>
        </w:rPr>
      </w:pPr>
    </w:p>
    <w:tbl>
      <w:tblPr>
        <w:tblW w:w="0" w:type="auto"/>
        <w:jc w:val="left"/>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0"/>
        <w:gridCol w:w="5172"/>
        <w:gridCol w:w="2244"/>
        <w:gridCol w:w="1956"/>
      </w:tblGrid>
      <w:tr>
        <w:trPr>
          <w:trHeight w:val="365" w:hRule="atLeast"/>
        </w:trPr>
        <w:tc>
          <w:tcPr>
            <w:tcW w:w="530" w:type="dxa"/>
          </w:tcPr>
          <w:p>
            <w:pPr>
              <w:pStyle w:val="TableParagraph"/>
              <w:spacing w:line="244" w:lineRule="exact"/>
              <w:ind w:left="200"/>
              <w:rPr>
                <w:b/>
                <w:sz w:val="22"/>
              </w:rPr>
            </w:pPr>
            <w:r>
              <w:rPr>
                <w:b/>
                <w:sz w:val="22"/>
              </w:rPr>
              <w:t>14</w:t>
            </w:r>
          </w:p>
        </w:tc>
        <w:tc>
          <w:tcPr>
            <w:tcW w:w="5172" w:type="dxa"/>
          </w:tcPr>
          <w:p>
            <w:pPr>
              <w:pStyle w:val="TableParagraph"/>
              <w:spacing w:line="244" w:lineRule="exact"/>
              <w:ind w:left="109"/>
              <w:rPr>
                <w:i/>
                <w:sz w:val="16"/>
              </w:rPr>
            </w:pPr>
            <w:r>
              <w:rPr>
                <w:b/>
                <w:sz w:val="22"/>
              </w:rPr>
              <w:t>Pension Commitments </w:t>
            </w:r>
            <w:r>
              <w:rPr>
                <w:i/>
                <w:sz w:val="16"/>
              </w:rPr>
              <w:t>(continued)</w:t>
            </w:r>
          </w:p>
        </w:tc>
        <w:tc>
          <w:tcPr>
            <w:tcW w:w="2244" w:type="dxa"/>
          </w:tcPr>
          <w:p>
            <w:pPr>
              <w:pStyle w:val="TableParagraph"/>
              <w:rPr>
                <w:sz w:val="22"/>
              </w:rPr>
            </w:pPr>
          </w:p>
        </w:tc>
        <w:tc>
          <w:tcPr>
            <w:tcW w:w="1956" w:type="dxa"/>
          </w:tcPr>
          <w:p>
            <w:pPr>
              <w:pStyle w:val="TableParagraph"/>
              <w:rPr>
                <w:sz w:val="22"/>
              </w:rPr>
            </w:pPr>
          </w:p>
        </w:tc>
      </w:tr>
      <w:tr>
        <w:trPr>
          <w:trHeight w:val="488" w:hRule="atLeast"/>
        </w:trPr>
        <w:tc>
          <w:tcPr>
            <w:tcW w:w="530" w:type="dxa"/>
          </w:tcPr>
          <w:p>
            <w:pPr>
              <w:pStyle w:val="TableParagraph"/>
              <w:rPr>
                <w:sz w:val="22"/>
              </w:rPr>
            </w:pPr>
          </w:p>
        </w:tc>
        <w:tc>
          <w:tcPr>
            <w:tcW w:w="5172" w:type="dxa"/>
          </w:tcPr>
          <w:p>
            <w:pPr>
              <w:pStyle w:val="TableParagraph"/>
              <w:spacing w:before="112"/>
              <w:ind w:left="109"/>
              <w:rPr>
                <w:sz w:val="22"/>
              </w:rPr>
            </w:pPr>
            <w:r>
              <w:rPr>
                <w:sz w:val="22"/>
              </w:rPr>
              <w:t>Remeasurement of the net assets/(defined liability):</w:t>
            </w:r>
          </w:p>
        </w:tc>
        <w:tc>
          <w:tcPr>
            <w:tcW w:w="2244" w:type="dxa"/>
          </w:tcPr>
          <w:p>
            <w:pPr>
              <w:pStyle w:val="TableParagraph"/>
              <w:rPr>
                <w:sz w:val="22"/>
              </w:rPr>
            </w:pPr>
          </w:p>
        </w:tc>
        <w:tc>
          <w:tcPr>
            <w:tcW w:w="1956" w:type="dxa"/>
          </w:tcPr>
          <w:p>
            <w:pPr>
              <w:pStyle w:val="TableParagraph"/>
              <w:rPr>
                <w:sz w:val="22"/>
              </w:rPr>
            </w:pPr>
          </w:p>
        </w:tc>
      </w:tr>
      <w:tr>
        <w:trPr>
          <w:trHeight w:val="374" w:hRule="atLeast"/>
        </w:trPr>
        <w:tc>
          <w:tcPr>
            <w:tcW w:w="530" w:type="dxa"/>
            <w:vMerge w:val="restart"/>
          </w:tcPr>
          <w:p>
            <w:pPr>
              <w:pStyle w:val="TableParagraph"/>
              <w:rPr>
                <w:sz w:val="22"/>
              </w:rPr>
            </w:pPr>
          </w:p>
        </w:tc>
        <w:tc>
          <w:tcPr>
            <w:tcW w:w="5172" w:type="dxa"/>
          </w:tcPr>
          <w:p>
            <w:pPr>
              <w:pStyle w:val="TableParagraph"/>
              <w:rPr>
                <w:sz w:val="22"/>
              </w:rPr>
            </w:pPr>
          </w:p>
        </w:tc>
        <w:tc>
          <w:tcPr>
            <w:tcW w:w="2244" w:type="dxa"/>
          </w:tcPr>
          <w:p>
            <w:pPr>
              <w:pStyle w:val="TableParagraph"/>
              <w:spacing w:line="236" w:lineRule="exact" w:before="118"/>
              <w:ind w:left="477"/>
              <w:rPr>
                <w:b/>
                <w:sz w:val="22"/>
              </w:rPr>
            </w:pPr>
            <w:r>
              <w:rPr>
                <w:b/>
                <w:sz w:val="22"/>
              </w:rPr>
              <w:t>31 March</w:t>
            </w:r>
          </w:p>
        </w:tc>
        <w:tc>
          <w:tcPr>
            <w:tcW w:w="1956" w:type="dxa"/>
          </w:tcPr>
          <w:p>
            <w:pPr>
              <w:pStyle w:val="TableParagraph"/>
              <w:spacing w:line="240" w:lineRule="exact" w:before="114"/>
              <w:ind w:left="759"/>
              <w:rPr>
                <w:sz w:val="22"/>
              </w:rPr>
            </w:pPr>
            <w:r>
              <w:rPr>
                <w:sz w:val="22"/>
              </w:rPr>
              <w:t>31 March</w:t>
            </w:r>
          </w:p>
        </w:tc>
      </w:tr>
      <w:tr>
        <w:trPr>
          <w:trHeight w:val="253" w:hRule="atLeast"/>
        </w:trPr>
        <w:tc>
          <w:tcPr>
            <w:tcW w:w="530" w:type="dxa"/>
            <w:vMerge/>
            <w:tcBorders>
              <w:top w:val="nil"/>
            </w:tcBorders>
          </w:tcPr>
          <w:p>
            <w:pPr>
              <w:rPr>
                <w:sz w:val="2"/>
                <w:szCs w:val="2"/>
              </w:rPr>
            </w:pPr>
          </w:p>
        </w:tc>
        <w:tc>
          <w:tcPr>
            <w:tcW w:w="5172" w:type="dxa"/>
          </w:tcPr>
          <w:p>
            <w:pPr>
              <w:pStyle w:val="TableParagraph"/>
              <w:rPr>
                <w:sz w:val="18"/>
              </w:rPr>
            </w:pPr>
          </w:p>
        </w:tc>
        <w:tc>
          <w:tcPr>
            <w:tcW w:w="2244" w:type="dxa"/>
          </w:tcPr>
          <w:p>
            <w:pPr>
              <w:pStyle w:val="TableParagraph"/>
              <w:spacing w:line="233" w:lineRule="exact"/>
              <w:ind w:left="811" w:right="741"/>
              <w:jc w:val="center"/>
              <w:rPr>
                <w:b/>
                <w:sz w:val="22"/>
              </w:rPr>
            </w:pPr>
            <w:r>
              <w:rPr>
                <w:b/>
                <w:sz w:val="22"/>
              </w:rPr>
              <w:t>2018</w:t>
            </w:r>
          </w:p>
        </w:tc>
        <w:tc>
          <w:tcPr>
            <w:tcW w:w="1956" w:type="dxa"/>
          </w:tcPr>
          <w:p>
            <w:pPr>
              <w:pStyle w:val="TableParagraph"/>
              <w:spacing w:line="233" w:lineRule="exact"/>
              <w:ind w:left="1157"/>
              <w:rPr>
                <w:sz w:val="22"/>
              </w:rPr>
            </w:pPr>
            <w:r>
              <w:rPr>
                <w:sz w:val="22"/>
              </w:rPr>
              <w:t>2017</w:t>
            </w:r>
          </w:p>
        </w:tc>
      </w:tr>
      <w:tr>
        <w:trPr>
          <w:trHeight w:val="253" w:hRule="atLeast"/>
        </w:trPr>
        <w:tc>
          <w:tcPr>
            <w:tcW w:w="530" w:type="dxa"/>
            <w:vMerge/>
            <w:tcBorders>
              <w:top w:val="nil"/>
            </w:tcBorders>
          </w:tcPr>
          <w:p>
            <w:pPr>
              <w:rPr>
                <w:sz w:val="2"/>
                <w:szCs w:val="2"/>
              </w:rPr>
            </w:pPr>
          </w:p>
        </w:tc>
        <w:tc>
          <w:tcPr>
            <w:tcW w:w="5172" w:type="dxa"/>
          </w:tcPr>
          <w:p>
            <w:pPr>
              <w:pStyle w:val="TableParagraph"/>
              <w:rPr>
                <w:sz w:val="18"/>
              </w:rPr>
            </w:pPr>
          </w:p>
        </w:tc>
        <w:tc>
          <w:tcPr>
            <w:tcW w:w="2244" w:type="dxa"/>
          </w:tcPr>
          <w:p>
            <w:pPr>
              <w:pStyle w:val="TableParagraph"/>
              <w:spacing w:line="233" w:lineRule="exact"/>
              <w:ind w:left="866" w:right="741"/>
              <w:jc w:val="center"/>
              <w:rPr>
                <w:b/>
                <w:sz w:val="22"/>
              </w:rPr>
            </w:pPr>
            <w:r>
              <w:rPr>
                <w:b/>
                <w:sz w:val="22"/>
              </w:rPr>
              <w:t>£000</w:t>
            </w:r>
          </w:p>
        </w:tc>
        <w:tc>
          <w:tcPr>
            <w:tcW w:w="1956" w:type="dxa"/>
          </w:tcPr>
          <w:p>
            <w:pPr>
              <w:pStyle w:val="TableParagraph"/>
              <w:spacing w:line="233" w:lineRule="exact"/>
              <w:ind w:left="1131"/>
              <w:rPr>
                <w:sz w:val="22"/>
              </w:rPr>
            </w:pPr>
            <w:r>
              <w:rPr>
                <w:sz w:val="22"/>
              </w:rPr>
              <w:t>£000</w:t>
            </w:r>
          </w:p>
        </w:tc>
      </w:tr>
      <w:tr>
        <w:trPr>
          <w:trHeight w:val="253" w:hRule="atLeast"/>
        </w:trPr>
        <w:tc>
          <w:tcPr>
            <w:tcW w:w="530" w:type="dxa"/>
            <w:vMerge/>
            <w:tcBorders>
              <w:top w:val="nil"/>
            </w:tcBorders>
          </w:tcPr>
          <w:p>
            <w:pPr>
              <w:rPr>
                <w:sz w:val="2"/>
                <w:szCs w:val="2"/>
              </w:rPr>
            </w:pPr>
          </w:p>
        </w:tc>
        <w:tc>
          <w:tcPr>
            <w:tcW w:w="5172" w:type="dxa"/>
          </w:tcPr>
          <w:p>
            <w:pPr>
              <w:pStyle w:val="TableParagraph"/>
              <w:spacing w:line="233" w:lineRule="exact"/>
              <w:ind w:left="217"/>
              <w:rPr>
                <w:sz w:val="22"/>
              </w:rPr>
            </w:pPr>
            <w:r>
              <w:rPr>
                <w:sz w:val="22"/>
              </w:rPr>
              <w:t>Return on Fund assets in excess of interest</w:t>
            </w:r>
          </w:p>
        </w:tc>
        <w:tc>
          <w:tcPr>
            <w:tcW w:w="2244" w:type="dxa"/>
          </w:tcPr>
          <w:p>
            <w:pPr>
              <w:pStyle w:val="TableParagraph"/>
              <w:spacing w:line="233" w:lineRule="exact"/>
              <w:ind w:left="917" w:right="530"/>
              <w:jc w:val="center"/>
              <w:rPr>
                <w:b/>
                <w:sz w:val="22"/>
              </w:rPr>
            </w:pPr>
            <w:r>
              <w:rPr>
                <w:b/>
                <w:sz w:val="22"/>
              </w:rPr>
              <w:t>967</w:t>
            </w:r>
          </w:p>
        </w:tc>
        <w:tc>
          <w:tcPr>
            <w:tcW w:w="1956" w:type="dxa"/>
          </w:tcPr>
          <w:p>
            <w:pPr>
              <w:pStyle w:val="TableParagraph"/>
              <w:spacing w:line="233" w:lineRule="exact"/>
              <w:ind w:left="1152"/>
              <w:rPr>
                <w:sz w:val="22"/>
              </w:rPr>
            </w:pPr>
            <w:r>
              <w:rPr>
                <w:sz w:val="22"/>
              </w:rPr>
              <w:t>4,372</w:t>
            </w:r>
          </w:p>
        </w:tc>
      </w:tr>
      <w:tr>
        <w:trPr>
          <w:trHeight w:val="252" w:hRule="atLeast"/>
        </w:trPr>
        <w:tc>
          <w:tcPr>
            <w:tcW w:w="530" w:type="dxa"/>
            <w:vMerge/>
            <w:tcBorders>
              <w:top w:val="nil"/>
            </w:tcBorders>
          </w:tcPr>
          <w:p>
            <w:pPr>
              <w:rPr>
                <w:sz w:val="2"/>
                <w:szCs w:val="2"/>
              </w:rPr>
            </w:pPr>
          </w:p>
        </w:tc>
        <w:tc>
          <w:tcPr>
            <w:tcW w:w="5172" w:type="dxa"/>
          </w:tcPr>
          <w:p>
            <w:pPr>
              <w:pStyle w:val="TableParagraph"/>
              <w:spacing w:line="232" w:lineRule="exact"/>
              <w:ind w:left="217"/>
              <w:rPr>
                <w:sz w:val="22"/>
              </w:rPr>
            </w:pPr>
            <w:r>
              <w:rPr>
                <w:sz w:val="22"/>
              </w:rPr>
              <w:t>Other actuarial gains on assets</w:t>
            </w:r>
          </w:p>
        </w:tc>
        <w:tc>
          <w:tcPr>
            <w:tcW w:w="2244" w:type="dxa"/>
          </w:tcPr>
          <w:p>
            <w:pPr>
              <w:pStyle w:val="TableParagraph"/>
              <w:spacing w:line="232" w:lineRule="exact"/>
              <w:ind w:left="643"/>
              <w:jc w:val="center"/>
              <w:rPr>
                <w:b/>
                <w:sz w:val="22"/>
              </w:rPr>
            </w:pPr>
            <w:r>
              <w:rPr>
                <w:b/>
                <w:w w:val="100"/>
                <w:sz w:val="22"/>
              </w:rPr>
              <w:t>-</w:t>
            </w:r>
          </w:p>
        </w:tc>
        <w:tc>
          <w:tcPr>
            <w:tcW w:w="1956" w:type="dxa"/>
          </w:tcPr>
          <w:p>
            <w:pPr>
              <w:pStyle w:val="TableParagraph"/>
              <w:spacing w:line="232" w:lineRule="exact"/>
              <w:ind w:right="306"/>
              <w:jc w:val="right"/>
              <w:rPr>
                <w:sz w:val="22"/>
              </w:rPr>
            </w:pPr>
            <w:r>
              <w:rPr>
                <w:sz w:val="22"/>
              </w:rPr>
              <w:t>811</w:t>
            </w:r>
          </w:p>
        </w:tc>
      </w:tr>
      <w:tr>
        <w:trPr>
          <w:trHeight w:val="253" w:hRule="atLeast"/>
        </w:trPr>
        <w:tc>
          <w:tcPr>
            <w:tcW w:w="530" w:type="dxa"/>
            <w:vMerge/>
            <w:tcBorders>
              <w:top w:val="nil"/>
            </w:tcBorders>
          </w:tcPr>
          <w:p>
            <w:pPr>
              <w:rPr>
                <w:sz w:val="2"/>
                <w:szCs w:val="2"/>
              </w:rPr>
            </w:pPr>
          </w:p>
        </w:tc>
        <w:tc>
          <w:tcPr>
            <w:tcW w:w="5172" w:type="dxa"/>
          </w:tcPr>
          <w:p>
            <w:pPr>
              <w:pStyle w:val="TableParagraph"/>
              <w:spacing w:line="233" w:lineRule="exact"/>
              <w:ind w:left="217"/>
              <w:rPr>
                <w:sz w:val="22"/>
              </w:rPr>
            </w:pPr>
            <w:r>
              <w:rPr>
                <w:sz w:val="22"/>
              </w:rPr>
              <w:t>Change in financial assumptions</w:t>
            </w:r>
          </w:p>
        </w:tc>
        <w:tc>
          <w:tcPr>
            <w:tcW w:w="2244" w:type="dxa"/>
          </w:tcPr>
          <w:p>
            <w:pPr>
              <w:pStyle w:val="TableParagraph"/>
              <w:spacing w:line="233" w:lineRule="exact"/>
              <w:ind w:left="917" w:right="691"/>
              <w:jc w:val="center"/>
              <w:rPr>
                <w:b/>
                <w:sz w:val="22"/>
              </w:rPr>
            </w:pPr>
            <w:r>
              <w:rPr>
                <w:b/>
                <w:sz w:val="22"/>
              </w:rPr>
              <w:t>5,655</w:t>
            </w:r>
          </w:p>
        </w:tc>
        <w:tc>
          <w:tcPr>
            <w:tcW w:w="1956" w:type="dxa"/>
          </w:tcPr>
          <w:p>
            <w:pPr>
              <w:pStyle w:val="TableParagraph"/>
              <w:spacing w:line="233" w:lineRule="exact"/>
              <w:ind w:left="896"/>
              <w:rPr>
                <w:sz w:val="22"/>
              </w:rPr>
            </w:pPr>
            <w:r>
              <w:rPr>
                <w:sz w:val="22"/>
              </w:rPr>
              <w:t>(20,600)</w:t>
            </w:r>
          </w:p>
        </w:tc>
      </w:tr>
      <w:tr>
        <w:trPr>
          <w:trHeight w:val="253" w:hRule="atLeast"/>
        </w:trPr>
        <w:tc>
          <w:tcPr>
            <w:tcW w:w="530" w:type="dxa"/>
            <w:vMerge/>
            <w:tcBorders>
              <w:top w:val="nil"/>
            </w:tcBorders>
          </w:tcPr>
          <w:p>
            <w:pPr>
              <w:rPr>
                <w:sz w:val="2"/>
                <w:szCs w:val="2"/>
              </w:rPr>
            </w:pPr>
          </w:p>
        </w:tc>
        <w:tc>
          <w:tcPr>
            <w:tcW w:w="5172" w:type="dxa"/>
          </w:tcPr>
          <w:p>
            <w:pPr>
              <w:pStyle w:val="TableParagraph"/>
              <w:spacing w:line="233" w:lineRule="exact"/>
              <w:ind w:left="217"/>
              <w:rPr>
                <w:sz w:val="22"/>
              </w:rPr>
            </w:pPr>
            <w:r>
              <w:rPr>
                <w:sz w:val="22"/>
              </w:rPr>
              <w:t>Change in demographic assumptions</w:t>
            </w:r>
          </w:p>
        </w:tc>
        <w:tc>
          <w:tcPr>
            <w:tcW w:w="2244" w:type="dxa"/>
          </w:tcPr>
          <w:p>
            <w:pPr>
              <w:pStyle w:val="TableParagraph"/>
              <w:spacing w:line="233" w:lineRule="exact"/>
              <w:ind w:left="643"/>
              <w:jc w:val="center"/>
              <w:rPr>
                <w:b/>
                <w:sz w:val="22"/>
              </w:rPr>
            </w:pPr>
            <w:r>
              <w:rPr>
                <w:b/>
                <w:w w:val="100"/>
                <w:sz w:val="22"/>
              </w:rPr>
              <w:t>-</w:t>
            </w:r>
          </w:p>
        </w:tc>
        <w:tc>
          <w:tcPr>
            <w:tcW w:w="1956" w:type="dxa"/>
          </w:tcPr>
          <w:p>
            <w:pPr>
              <w:pStyle w:val="TableParagraph"/>
              <w:spacing w:line="233" w:lineRule="exact"/>
              <w:ind w:left="1169"/>
              <w:rPr>
                <w:sz w:val="22"/>
              </w:rPr>
            </w:pPr>
            <w:r>
              <w:rPr>
                <w:sz w:val="22"/>
              </w:rPr>
              <w:t>(326)</w:t>
            </w:r>
          </w:p>
        </w:tc>
      </w:tr>
      <w:tr>
        <w:trPr>
          <w:trHeight w:val="257" w:hRule="atLeast"/>
        </w:trPr>
        <w:tc>
          <w:tcPr>
            <w:tcW w:w="530" w:type="dxa"/>
            <w:vMerge/>
            <w:tcBorders>
              <w:top w:val="nil"/>
            </w:tcBorders>
          </w:tcPr>
          <w:p>
            <w:pPr>
              <w:rPr>
                <w:sz w:val="2"/>
                <w:szCs w:val="2"/>
              </w:rPr>
            </w:pPr>
          </w:p>
        </w:tc>
        <w:tc>
          <w:tcPr>
            <w:tcW w:w="5172" w:type="dxa"/>
          </w:tcPr>
          <w:p>
            <w:pPr>
              <w:pStyle w:val="TableParagraph"/>
              <w:spacing w:line="238" w:lineRule="exact"/>
              <w:ind w:left="217"/>
              <w:rPr>
                <w:sz w:val="22"/>
              </w:rPr>
            </w:pPr>
            <w:r>
              <w:rPr>
                <w:sz w:val="22"/>
              </w:rPr>
              <w:t>Experience loss on defined benefit obligation</w:t>
            </w:r>
          </w:p>
        </w:tc>
        <w:tc>
          <w:tcPr>
            <w:tcW w:w="2244" w:type="dxa"/>
          </w:tcPr>
          <w:p>
            <w:pPr>
              <w:pStyle w:val="TableParagraph"/>
              <w:tabs>
                <w:tab w:pos="1406" w:val="left" w:leader="none"/>
              </w:tabs>
              <w:spacing w:line="238" w:lineRule="exact"/>
              <w:ind w:left="170"/>
              <w:rPr>
                <w:b/>
                <w:sz w:val="22"/>
              </w:rPr>
            </w:pPr>
            <w:r>
              <w:rPr>
                <w:b/>
                <w:w w:val="100"/>
                <w:sz w:val="22"/>
                <w:u w:val="single"/>
              </w:rPr>
              <w:t> </w:t>
            </w:r>
            <w:r>
              <w:rPr>
                <w:b/>
                <w:sz w:val="22"/>
                <w:u w:val="single"/>
              </w:rPr>
              <w:tab/>
              <w:t>-</w:t>
            </w:r>
            <w:r>
              <w:rPr>
                <w:b/>
                <w:spacing w:val="-4"/>
                <w:sz w:val="22"/>
                <w:u w:val="single"/>
              </w:rPr>
              <w:t> </w:t>
            </w:r>
          </w:p>
        </w:tc>
        <w:tc>
          <w:tcPr>
            <w:tcW w:w="1956" w:type="dxa"/>
          </w:tcPr>
          <w:p>
            <w:pPr>
              <w:pStyle w:val="TableParagraph"/>
              <w:tabs>
                <w:tab w:pos="1006" w:val="left" w:leader="none"/>
              </w:tabs>
              <w:spacing w:line="238" w:lineRule="exact"/>
              <w:ind w:left="336"/>
              <w:rPr>
                <w:sz w:val="22"/>
              </w:rPr>
            </w:pPr>
            <w:r>
              <w:rPr>
                <w:w w:val="100"/>
                <w:sz w:val="22"/>
                <w:u w:val="single"/>
              </w:rPr>
              <w:t> </w:t>
            </w:r>
            <w:r>
              <w:rPr>
                <w:sz w:val="22"/>
                <w:u w:val="single"/>
              </w:rPr>
              <w:tab/>
              <w:t>(1,195)</w:t>
            </w:r>
            <w:r>
              <w:rPr>
                <w:spacing w:val="-4"/>
                <w:sz w:val="22"/>
                <w:u w:val="single"/>
              </w:rPr>
              <w:t> </w:t>
            </w:r>
          </w:p>
        </w:tc>
      </w:tr>
      <w:tr>
        <w:trPr>
          <w:trHeight w:val="285" w:hRule="atLeast"/>
        </w:trPr>
        <w:tc>
          <w:tcPr>
            <w:tcW w:w="530" w:type="dxa"/>
            <w:vMerge/>
            <w:tcBorders>
              <w:top w:val="nil"/>
            </w:tcBorders>
          </w:tcPr>
          <w:p>
            <w:pPr>
              <w:rPr>
                <w:sz w:val="2"/>
                <w:szCs w:val="2"/>
              </w:rPr>
            </w:pPr>
          </w:p>
        </w:tc>
        <w:tc>
          <w:tcPr>
            <w:tcW w:w="5172" w:type="dxa"/>
          </w:tcPr>
          <w:p>
            <w:pPr>
              <w:pStyle w:val="TableParagraph"/>
              <w:spacing w:line="252" w:lineRule="exact"/>
              <w:ind w:left="217"/>
              <w:rPr>
                <w:sz w:val="22"/>
              </w:rPr>
            </w:pPr>
            <w:r>
              <w:rPr>
                <w:sz w:val="22"/>
              </w:rPr>
              <w:t>Remeasurement of the net assets/(defined liability)</w:t>
            </w:r>
          </w:p>
        </w:tc>
        <w:tc>
          <w:tcPr>
            <w:tcW w:w="2244" w:type="dxa"/>
          </w:tcPr>
          <w:p>
            <w:pPr>
              <w:pStyle w:val="TableParagraph"/>
              <w:tabs>
                <w:tab w:pos="986" w:val="left" w:leader="none"/>
              </w:tabs>
              <w:spacing w:before="3"/>
              <w:ind w:left="170"/>
              <w:rPr>
                <w:b/>
                <w:sz w:val="22"/>
              </w:rPr>
            </w:pPr>
            <w:r>
              <w:rPr>
                <w:b/>
                <w:w w:val="100"/>
                <w:sz w:val="22"/>
                <w:u w:val="single"/>
              </w:rPr>
              <w:t> </w:t>
            </w:r>
            <w:r>
              <w:rPr>
                <w:b/>
                <w:sz w:val="22"/>
                <w:u w:val="single"/>
              </w:rPr>
              <w:tab/>
              <w:t>6,622</w:t>
            </w:r>
            <w:r>
              <w:rPr>
                <w:b/>
                <w:spacing w:val="-7"/>
                <w:sz w:val="22"/>
                <w:u w:val="single"/>
              </w:rPr>
              <w:t> </w:t>
            </w:r>
          </w:p>
        </w:tc>
        <w:tc>
          <w:tcPr>
            <w:tcW w:w="1956" w:type="dxa"/>
          </w:tcPr>
          <w:p>
            <w:pPr>
              <w:pStyle w:val="TableParagraph"/>
              <w:spacing w:line="252" w:lineRule="exact"/>
              <w:ind w:left="896"/>
              <w:rPr>
                <w:sz w:val="22"/>
              </w:rPr>
            </w:pPr>
            <w:r>
              <w:rPr>
                <w:sz w:val="22"/>
              </w:rPr>
              <w:t>(16,938)</w:t>
            </w:r>
          </w:p>
        </w:tc>
      </w:tr>
    </w:tbl>
    <w:p>
      <w:pPr>
        <w:pStyle w:val="BodyText"/>
        <w:rPr>
          <w:sz w:val="20"/>
        </w:rPr>
      </w:pPr>
    </w:p>
    <w:p>
      <w:pPr>
        <w:pStyle w:val="BodyText"/>
        <w:spacing w:before="5"/>
        <w:rPr>
          <w:sz w:val="23"/>
        </w:rPr>
      </w:pPr>
    </w:p>
    <w:p>
      <w:pPr>
        <w:pStyle w:val="BodyText"/>
        <w:ind w:left="1038"/>
      </w:pPr>
      <w:r>
        <w:rPr/>
        <w:pict>
          <v:group style="position:absolute;margin-left:472.179993pt;margin-top:-26.450493pt;width:70.95pt;height:1.45pt;mso-position-horizontal-relative:page;mso-position-vertical-relative:paragraph;z-index:1768" coordorigin="9444,-529" coordsize="1419,29">
            <v:line style="position:absolute" from="9444,-505" to="10862,-505" stroked="true" strokeweight=".48pt" strokecolor="#000000">
              <v:stroke dashstyle="solid"/>
            </v:line>
            <v:line style="position:absolute" from="9444,-524" to="10862,-524" stroked="true" strokeweight=".48pt" strokecolor="#000000">
              <v:stroke dashstyle="solid"/>
            </v:line>
            <w10:wrap type="none"/>
          </v:group>
        </w:pict>
      </w:r>
      <w:r>
        <w:rPr/>
        <w:pict>
          <v:line style="position:absolute;mso-position-horizontal-relative:page;mso-position-vertical-relative:paragraph;z-index:1792" from="351.670013pt,-25.250494pt" to="422.494013pt,-25.250494pt" stroked="true" strokeweight=".48pt" strokecolor="#000000">
            <v:stroke dashstyle="solid"/>
            <w10:wrap type="none"/>
          </v:line>
        </w:pict>
      </w:r>
      <w:r>
        <w:rPr/>
        <w:t>Changes in the present value of the defined benefit obligation are as follows:</w:t>
      </w:r>
    </w:p>
    <w:p>
      <w:pPr>
        <w:pStyle w:val="BodyText"/>
        <w:spacing w:before="6" w:after="1"/>
        <w:rPr>
          <w:sz w:val="21"/>
        </w:rPr>
      </w:pPr>
    </w:p>
    <w:tbl>
      <w:tblPr>
        <w:tblW w:w="0" w:type="auto"/>
        <w:jc w:val="left"/>
        <w:tblInd w:w="1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61"/>
        <w:gridCol w:w="1431"/>
        <w:gridCol w:w="983"/>
        <w:gridCol w:w="1430"/>
      </w:tblGrid>
      <w:tr>
        <w:trPr>
          <w:trHeight w:val="503" w:hRule="atLeast"/>
        </w:trPr>
        <w:tc>
          <w:tcPr>
            <w:tcW w:w="5161" w:type="dxa"/>
            <w:vMerge w:val="restart"/>
          </w:tcPr>
          <w:p>
            <w:pPr>
              <w:pStyle w:val="TableParagraph"/>
              <w:rPr>
                <w:sz w:val="22"/>
              </w:rPr>
            </w:pPr>
          </w:p>
        </w:tc>
        <w:tc>
          <w:tcPr>
            <w:tcW w:w="1431" w:type="dxa"/>
          </w:tcPr>
          <w:p>
            <w:pPr>
              <w:pStyle w:val="TableParagraph"/>
              <w:spacing w:line="249" w:lineRule="exact"/>
              <w:ind w:left="376"/>
              <w:rPr>
                <w:b/>
                <w:sz w:val="22"/>
              </w:rPr>
            </w:pPr>
            <w:r>
              <w:rPr>
                <w:b/>
                <w:sz w:val="22"/>
              </w:rPr>
              <w:t>31</w:t>
            </w:r>
            <w:r>
              <w:rPr>
                <w:b/>
                <w:spacing w:val="1"/>
                <w:sz w:val="22"/>
              </w:rPr>
              <w:t> </w:t>
            </w:r>
            <w:r>
              <w:rPr>
                <w:b/>
                <w:sz w:val="22"/>
              </w:rPr>
              <w:t>March</w:t>
            </w:r>
          </w:p>
          <w:p>
            <w:pPr>
              <w:pStyle w:val="TableParagraph"/>
              <w:spacing w:line="235" w:lineRule="exact"/>
              <w:ind w:left="835"/>
              <w:rPr>
                <w:b/>
                <w:sz w:val="22"/>
              </w:rPr>
            </w:pPr>
            <w:r>
              <w:rPr>
                <w:b/>
                <w:sz w:val="22"/>
              </w:rPr>
              <w:t>2018</w:t>
            </w:r>
          </w:p>
        </w:tc>
        <w:tc>
          <w:tcPr>
            <w:tcW w:w="983" w:type="dxa"/>
          </w:tcPr>
          <w:p>
            <w:pPr>
              <w:pStyle w:val="TableParagraph"/>
              <w:rPr>
                <w:sz w:val="22"/>
              </w:rPr>
            </w:pPr>
          </w:p>
        </w:tc>
        <w:tc>
          <w:tcPr>
            <w:tcW w:w="1430" w:type="dxa"/>
          </w:tcPr>
          <w:p>
            <w:pPr>
              <w:pStyle w:val="TableParagraph"/>
              <w:spacing w:line="244" w:lineRule="exact"/>
              <w:ind w:left="432"/>
              <w:rPr>
                <w:sz w:val="22"/>
              </w:rPr>
            </w:pPr>
            <w:r>
              <w:rPr>
                <w:sz w:val="22"/>
              </w:rPr>
              <w:t>31</w:t>
            </w:r>
            <w:r>
              <w:rPr>
                <w:spacing w:val="-1"/>
                <w:sz w:val="22"/>
              </w:rPr>
              <w:t> </w:t>
            </w:r>
            <w:r>
              <w:rPr>
                <w:sz w:val="22"/>
              </w:rPr>
              <w:t>March</w:t>
            </w:r>
          </w:p>
          <w:p>
            <w:pPr>
              <w:pStyle w:val="TableParagraph"/>
              <w:spacing w:line="240" w:lineRule="exact"/>
              <w:ind w:left="831"/>
              <w:rPr>
                <w:sz w:val="22"/>
              </w:rPr>
            </w:pPr>
            <w:r>
              <w:rPr>
                <w:sz w:val="22"/>
              </w:rPr>
              <w:t>2017</w:t>
            </w:r>
          </w:p>
        </w:tc>
      </w:tr>
      <w:tr>
        <w:trPr>
          <w:trHeight w:val="253" w:hRule="atLeast"/>
        </w:trPr>
        <w:tc>
          <w:tcPr>
            <w:tcW w:w="5161" w:type="dxa"/>
            <w:vMerge/>
            <w:tcBorders>
              <w:top w:val="nil"/>
            </w:tcBorders>
          </w:tcPr>
          <w:p>
            <w:pPr>
              <w:rPr>
                <w:sz w:val="2"/>
                <w:szCs w:val="2"/>
              </w:rPr>
            </w:pPr>
          </w:p>
        </w:tc>
        <w:tc>
          <w:tcPr>
            <w:tcW w:w="1431" w:type="dxa"/>
          </w:tcPr>
          <w:p>
            <w:pPr>
              <w:pStyle w:val="TableParagraph"/>
              <w:spacing w:line="233" w:lineRule="exact"/>
              <w:ind w:left="835"/>
              <w:rPr>
                <w:b/>
                <w:sz w:val="22"/>
              </w:rPr>
            </w:pPr>
            <w:r>
              <w:rPr>
                <w:b/>
                <w:sz w:val="22"/>
              </w:rPr>
              <w:t>£000</w:t>
            </w:r>
          </w:p>
        </w:tc>
        <w:tc>
          <w:tcPr>
            <w:tcW w:w="983" w:type="dxa"/>
          </w:tcPr>
          <w:p>
            <w:pPr>
              <w:pStyle w:val="TableParagraph"/>
              <w:rPr>
                <w:sz w:val="18"/>
              </w:rPr>
            </w:pPr>
          </w:p>
        </w:tc>
        <w:tc>
          <w:tcPr>
            <w:tcW w:w="1430" w:type="dxa"/>
          </w:tcPr>
          <w:p>
            <w:pPr>
              <w:pStyle w:val="TableParagraph"/>
              <w:spacing w:line="233" w:lineRule="exact"/>
              <w:ind w:left="831"/>
              <w:rPr>
                <w:sz w:val="22"/>
              </w:rPr>
            </w:pPr>
            <w:r>
              <w:rPr>
                <w:sz w:val="22"/>
              </w:rPr>
              <w:t>£000</w:t>
            </w:r>
          </w:p>
        </w:tc>
      </w:tr>
      <w:tr>
        <w:trPr>
          <w:trHeight w:val="252" w:hRule="atLeast"/>
        </w:trPr>
        <w:tc>
          <w:tcPr>
            <w:tcW w:w="5161" w:type="dxa"/>
          </w:tcPr>
          <w:p>
            <w:pPr>
              <w:pStyle w:val="TableParagraph"/>
              <w:spacing w:line="233" w:lineRule="exact"/>
              <w:ind w:left="50"/>
              <w:rPr>
                <w:b/>
                <w:sz w:val="22"/>
              </w:rPr>
            </w:pPr>
            <w:r>
              <w:rPr>
                <w:b/>
                <w:sz w:val="22"/>
              </w:rPr>
              <w:t>Opening defined benefit obligation</w:t>
            </w:r>
          </w:p>
        </w:tc>
        <w:tc>
          <w:tcPr>
            <w:tcW w:w="1431" w:type="dxa"/>
            <w:tcBorders>
              <w:bottom w:val="single" w:sz="4" w:space="0" w:color="000000"/>
            </w:tcBorders>
          </w:tcPr>
          <w:p>
            <w:pPr>
              <w:pStyle w:val="TableParagraph"/>
              <w:tabs>
                <w:tab w:pos="720" w:val="left" w:leader="none"/>
              </w:tabs>
              <w:spacing w:line="242" w:lineRule="exact"/>
              <w:ind w:left="13"/>
              <w:rPr>
                <w:b/>
                <w:sz w:val="22"/>
              </w:rPr>
            </w:pPr>
            <w:r>
              <w:rPr>
                <w:b/>
                <w:w w:val="100"/>
                <w:sz w:val="22"/>
                <w:u w:val="single"/>
              </w:rPr>
              <w:t> </w:t>
            </w:r>
            <w:r>
              <w:rPr>
                <w:b/>
                <w:sz w:val="22"/>
                <w:u w:val="single"/>
              </w:rPr>
              <w:tab/>
              <w:t>65,757</w:t>
            </w:r>
            <w:r>
              <w:rPr>
                <w:b/>
                <w:spacing w:val="-7"/>
                <w:sz w:val="22"/>
                <w:u w:val="single"/>
              </w:rPr>
              <w:t> </w:t>
            </w:r>
          </w:p>
        </w:tc>
        <w:tc>
          <w:tcPr>
            <w:tcW w:w="983" w:type="dxa"/>
          </w:tcPr>
          <w:p>
            <w:pPr>
              <w:pStyle w:val="TableParagraph"/>
              <w:rPr>
                <w:sz w:val="18"/>
              </w:rPr>
            </w:pPr>
          </w:p>
        </w:tc>
        <w:tc>
          <w:tcPr>
            <w:tcW w:w="1430" w:type="dxa"/>
            <w:tcBorders>
              <w:bottom w:val="double" w:sz="1" w:space="0" w:color="000000"/>
            </w:tcBorders>
          </w:tcPr>
          <w:p>
            <w:pPr>
              <w:pStyle w:val="TableParagraph"/>
              <w:spacing w:line="233" w:lineRule="exact"/>
              <w:ind w:left="716"/>
              <w:rPr>
                <w:sz w:val="22"/>
              </w:rPr>
            </w:pPr>
            <w:r>
              <w:rPr>
                <w:sz w:val="22"/>
              </w:rPr>
              <w:t>38,782</w:t>
            </w:r>
          </w:p>
        </w:tc>
      </w:tr>
      <w:tr>
        <w:trPr>
          <w:trHeight w:val="254" w:hRule="atLeast"/>
        </w:trPr>
        <w:tc>
          <w:tcPr>
            <w:tcW w:w="5161" w:type="dxa"/>
          </w:tcPr>
          <w:p>
            <w:pPr>
              <w:pStyle w:val="TableParagraph"/>
              <w:spacing w:line="234" w:lineRule="exact"/>
              <w:ind w:left="50"/>
              <w:rPr>
                <w:sz w:val="22"/>
              </w:rPr>
            </w:pPr>
            <w:r>
              <w:rPr>
                <w:sz w:val="22"/>
              </w:rPr>
              <w:t>Current Service cost</w:t>
            </w:r>
          </w:p>
        </w:tc>
        <w:tc>
          <w:tcPr>
            <w:tcW w:w="1431" w:type="dxa"/>
            <w:tcBorders>
              <w:top w:val="single" w:sz="4" w:space="0" w:color="000000"/>
            </w:tcBorders>
          </w:tcPr>
          <w:p>
            <w:pPr>
              <w:pStyle w:val="TableParagraph"/>
              <w:spacing w:line="225" w:lineRule="exact"/>
              <w:ind w:left="830"/>
              <w:rPr>
                <w:b/>
                <w:sz w:val="22"/>
              </w:rPr>
            </w:pPr>
            <w:r>
              <w:rPr>
                <w:b/>
                <w:sz w:val="22"/>
              </w:rPr>
              <w:t>5,285</w:t>
            </w:r>
          </w:p>
        </w:tc>
        <w:tc>
          <w:tcPr>
            <w:tcW w:w="983" w:type="dxa"/>
          </w:tcPr>
          <w:p>
            <w:pPr>
              <w:pStyle w:val="TableParagraph"/>
              <w:rPr>
                <w:sz w:val="18"/>
              </w:rPr>
            </w:pPr>
          </w:p>
        </w:tc>
        <w:tc>
          <w:tcPr>
            <w:tcW w:w="1430" w:type="dxa"/>
            <w:tcBorders>
              <w:top w:val="double" w:sz="1" w:space="0" w:color="000000"/>
            </w:tcBorders>
          </w:tcPr>
          <w:p>
            <w:pPr>
              <w:pStyle w:val="TableParagraph"/>
              <w:spacing w:line="234" w:lineRule="exact"/>
              <w:ind w:left="826"/>
              <w:rPr>
                <w:sz w:val="22"/>
              </w:rPr>
            </w:pPr>
            <w:r>
              <w:rPr>
                <w:sz w:val="22"/>
              </w:rPr>
              <w:t>2,580</w:t>
            </w:r>
          </w:p>
        </w:tc>
      </w:tr>
      <w:tr>
        <w:trPr>
          <w:trHeight w:val="253" w:hRule="atLeast"/>
        </w:trPr>
        <w:tc>
          <w:tcPr>
            <w:tcW w:w="5161" w:type="dxa"/>
          </w:tcPr>
          <w:p>
            <w:pPr>
              <w:pStyle w:val="TableParagraph"/>
              <w:spacing w:line="233" w:lineRule="exact"/>
              <w:ind w:left="50"/>
              <w:rPr>
                <w:sz w:val="22"/>
              </w:rPr>
            </w:pPr>
            <w:r>
              <w:rPr>
                <w:sz w:val="22"/>
              </w:rPr>
              <w:t>Interest cost</w:t>
            </w:r>
          </w:p>
        </w:tc>
        <w:tc>
          <w:tcPr>
            <w:tcW w:w="1431" w:type="dxa"/>
          </w:tcPr>
          <w:p>
            <w:pPr>
              <w:pStyle w:val="TableParagraph"/>
              <w:spacing w:line="233" w:lineRule="exact"/>
              <w:ind w:left="830"/>
              <w:rPr>
                <w:b/>
                <w:sz w:val="22"/>
              </w:rPr>
            </w:pPr>
            <w:r>
              <w:rPr>
                <w:b/>
                <w:sz w:val="22"/>
              </w:rPr>
              <w:t>1,857</w:t>
            </w:r>
          </w:p>
        </w:tc>
        <w:tc>
          <w:tcPr>
            <w:tcW w:w="983" w:type="dxa"/>
          </w:tcPr>
          <w:p>
            <w:pPr>
              <w:pStyle w:val="TableParagraph"/>
              <w:rPr>
                <w:sz w:val="18"/>
              </w:rPr>
            </w:pPr>
          </w:p>
        </w:tc>
        <w:tc>
          <w:tcPr>
            <w:tcW w:w="1430" w:type="dxa"/>
          </w:tcPr>
          <w:p>
            <w:pPr>
              <w:pStyle w:val="TableParagraph"/>
              <w:spacing w:line="233" w:lineRule="exact"/>
              <w:ind w:left="826"/>
              <w:rPr>
                <w:sz w:val="22"/>
              </w:rPr>
            </w:pPr>
            <w:r>
              <w:rPr>
                <w:sz w:val="22"/>
              </w:rPr>
              <w:t>1,527</w:t>
            </w:r>
          </w:p>
        </w:tc>
      </w:tr>
      <w:tr>
        <w:trPr>
          <w:trHeight w:val="252" w:hRule="atLeast"/>
        </w:trPr>
        <w:tc>
          <w:tcPr>
            <w:tcW w:w="5161" w:type="dxa"/>
          </w:tcPr>
          <w:p>
            <w:pPr>
              <w:pStyle w:val="TableParagraph"/>
              <w:spacing w:line="232" w:lineRule="exact"/>
              <w:ind w:left="50"/>
              <w:rPr>
                <w:sz w:val="22"/>
              </w:rPr>
            </w:pPr>
            <w:r>
              <w:rPr>
                <w:sz w:val="22"/>
              </w:rPr>
              <w:t>Contributions by scheme participants</w:t>
            </w:r>
          </w:p>
        </w:tc>
        <w:tc>
          <w:tcPr>
            <w:tcW w:w="1431" w:type="dxa"/>
          </w:tcPr>
          <w:p>
            <w:pPr>
              <w:pStyle w:val="TableParagraph"/>
              <w:spacing w:line="232" w:lineRule="exact"/>
              <w:ind w:left="830"/>
              <w:rPr>
                <w:b/>
                <w:sz w:val="22"/>
              </w:rPr>
            </w:pPr>
            <w:r>
              <w:rPr>
                <w:b/>
                <w:sz w:val="22"/>
              </w:rPr>
              <w:t>1,070</w:t>
            </w:r>
          </w:p>
        </w:tc>
        <w:tc>
          <w:tcPr>
            <w:tcW w:w="983" w:type="dxa"/>
          </w:tcPr>
          <w:p>
            <w:pPr>
              <w:pStyle w:val="TableParagraph"/>
              <w:rPr>
                <w:sz w:val="18"/>
              </w:rPr>
            </w:pPr>
          </w:p>
        </w:tc>
        <w:tc>
          <w:tcPr>
            <w:tcW w:w="1430" w:type="dxa"/>
          </w:tcPr>
          <w:p>
            <w:pPr>
              <w:pStyle w:val="TableParagraph"/>
              <w:spacing w:line="232" w:lineRule="exact"/>
              <w:ind w:right="107"/>
              <w:jc w:val="right"/>
              <w:rPr>
                <w:sz w:val="22"/>
              </w:rPr>
            </w:pPr>
            <w:r>
              <w:rPr>
                <w:sz w:val="22"/>
              </w:rPr>
              <w:t>936</w:t>
            </w:r>
          </w:p>
        </w:tc>
      </w:tr>
      <w:tr>
        <w:trPr>
          <w:trHeight w:val="253" w:hRule="atLeast"/>
        </w:trPr>
        <w:tc>
          <w:tcPr>
            <w:tcW w:w="5161" w:type="dxa"/>
          </w:tcPr>
          <w:p>
            <w:pPr>
              <w:pStyle w:val="TableParagraph"/>
              <w:spacing w:line="233" w:lineRule="exact"/>
              <w:ind w:left="50"/>
              <w:rPr>
                <w:sz w:val="22"/>
              </w:rPr>
            </w:pPr>
            <w:r>
              <w:rPr>
                <w:sz w:val="22"/>
              </w:rPr>
              <w:t>Change in financial assumptions</w:t>
            </w:r>
          </w:p>
        </w:tc>
        <w:tc>
          <w:tcPr>
            <w:tcW w:w="1431" w:type="dxa"/>
          </w:tcPr>
          <w:p>
            <w:pPr>
              <w:pStyle w:val="TableParagraph"/>
              <w:spacing w:line="233" w:lineRule="exact"/>
              <w:ind w:left="684"/>
              <w:rPr>
                <w:b/>
                <w:sz w:val="22"/>
              </w:rPr>
            </w:pPr>
            <w:r>
              <w:rPr>
                <w:b/>
                <w:sz w:val="22"/>
              </w:rPr>
              <w:t>(5,655)</w:t>
            </w:r>
          </w:p>
        </w:tc>
        <w:tc>
          <w:tcPr>
            <w:tcW w:w="983" w:type="dxa"/>
          </w:tcPr>
          <w:p>
            <w:pPr>
              <w:pStyle w:val="TableParagraph"/>
              <w:rPr>
                <w:sz w:val="18"/>
              </w:rPr>
            </w:pPr>
          </w:p>
        </w:tc>
        <w:tc>
          <w:tcPr>
            <w:tcW w:w="1430" w:type="dxa"/>
          </w:tcPr>
          <w:p>
            <w:pPr>
              <w:pStyle w:val="TableParagraph"/>
              <w:spacing w:line="233" w:lineRule="exact"/>
              <w:ind w:left="716"/>
              <w:rPr>
                <w:sz w:val="22"/>
              </w:rPr>
            </w:pPr>
            <w:r>
              <w:rPr>
                <w:sz w:val="22"/>
              </w:rPr>
              <w:t>20,600</w:t>
            </w:r>
          </w:p>
        </w:tc>
      </w:tr>
      <w:tr>
        <w:trPr>
          <w:trHeight w:val="253" w:hRule="atLeast"/>
        </w:trPr>
        <w:tc>
          <w:tcPr>
            <w:tcW w:w="5161" w:type="dxa"/>
          </w:tcPr>
          <w:p>
            <w:pPr>
              <w:pStyle w:val="TableParagraph"/>
              <w:spacing w:line="233" w:lineRule="exact"/>
              <w:ind w:left="50"/>
              <w:rPr>
                <w:sz w:val="22"/>
              </w:rPr>
            </w:pPr>
            <w:r>
              <w:rPr>
                <w:sz w:val="22"/>
              </w:rPr>
              <w:t>Change in demographic assumptions</w:t>
            </w:r>
          </w:p>
        </w:tc>
        <w:tc>
          <w:tcPr>
            <w:tcW w:w="1431" w:type="dxa"/>
          </w:tcPr>
          <w:p>
            <w:pPr>
              <w:pStyle w:val="TableParagraph"/>
              <w:spacing w:line="233" w:lineRule="exact"/>
              <w:ind w:right="104"/>
              <w:jc w:val="right"/>
              <w:rPr>
                <w:b/>
                <w:sz w:val="22"/>
              </w:rPr>
            </w:pPr>
            <w:r>
              <w:rPr>
                <w:b/>
                <w:w w:val="100"/>
                <w:sz w:val="22"/>
              </w:rPr>
              <w:t>-</w:t>
            </w:r>
          </w:p>
        </w:tc>
        <w:tc>
          <w:tcPr>
            <w:tcW w:w="983" w:type="dxa"/>
          </w:tcPr>
          <w:p>
            <w:pPr>
              <w:pStyle w:val="TableParagraph"/>
              <w:rPr>
                <w:sz w:val="18"/>
              </w:rPr>
            </w:pPr>
          </w:p>
        </w:tc>
        <w:tc>
          <w:tcPr>
            <w:tcW w:w="1430" w:type="dxa"/>
          </w:tcPr>
          <w:p>
            <w:pPr>
              <w:pStyle w:val="TableParagraph"/>
              <w:spacing w:line="233" w:lineRule="exact"/>
              <w:ind w:right="107"/>
              <w:jc w:val="right"/>
              <w:rPr>
                <w:sz w:val="22"/>
              </w:rPr>
            </w:pPr>
            <w:r>
              <w:rPr>
                <w:sz w:val="22"/>
              </w:rPr>
              <w:t>326</w:t>
            </w:r>
          </w:p>
        </w:tc>
      </w:tr>
      <w:tr>
        <w:trPr>
          <w:trHeight w:val="253" w:hRule="atLeast"/>
        </w:trPr>
        <w:tc>
          <w:tcPr>
            <w:tcW w:w="5161" w:type="dxa"/>
          </w:tcPr>
          <w:p>
            <w:pPr>
              <w:pStyle w:val="TableParagraph"/>
              <w:spacing w:line="233" w:lineRule="exact"/>
              <w:ind w:left="50"/>
              <w:rPr>
                <w:sz w:val="22"/>
              </w:rPr>
            </w:pPr>
            <w:r>
              <w:rPr>
                <w:sz w:val="22"/>
              </w:rPr>
              <w:t>Experience loss on defined benefit obligation</w:t>
            </w:r>
          </w:p>
        </w:tc>
        <w:tc>
          <w:tcPr>
            <w:tcW w:w="1431" w:type="dxa"/>
          </w:tcPr>
          <w:p>
            <w:pPr>
              <w:pStyle w:val="TableParagraph"/>
              <w:spacing w:line="233" w:lineRule="exact"/>
              <w:ind w:right="104"/>
              <w:jc w:val="right"/>
              <w:rPr>
                <w:b/>
                <w:sz w:val="22"/>
              </w:rPr>
            </w:pPr>
            <w:r>
              <w:rPr>
                <w:b/>
                <w:w w:val="100"/>
                <w:sz w:val="22"/>
              </w:rPr>
              <w:t>-</w:t>
            </w:r>
          </w:p>
        </w:tc>
        <w:tc>
          <w:tcPr>
            <w:tcW w:w="983" w:type="dxa"/>
          </w:tcPr>
          <w:p>
            <w:pPr>
              <w:pStyle w:val="TableParagraph"/>
              <w:rPr>
                <w:sz w:val="18"/>
              </w:rPr>
            </w:pPr>
          </w:p>
        </w:tc>
        <w:tc>
          <w:tcPr>
            <w:tcW w:w="1430" w:type="dxa"/>
          </w:tcPr>
          <w:p>
            <w:pPr>
              <w:pStyle w:val="TableParagraph"/>
              <w:spacing w:line="233" w:lineRule="exact"/>
              <w:ind w:left="826"/>
              <w:rPr>
                <w:sz w:val="22"/>
              </w:rPr>
            </w:pPr>
            <w:r>
              <w:rPr>
                <w:sz w:val="22"/>
              </w:rPr>
              <w:t>1,195</w:t>
            </w:r>
          </w:p>
        </w:tc>
      </w:tr>
      <w:tr>
        <w:trPr>
          <w:trHeight w:val="253" w:hRule="atLeast"/>
        </w:trPr>
        <w:tc>
          <w:tcPr>
            <w:tcW w:w="5161" w:type="dxa"/>
          </w:tcPr>
          <w:p>
            <w:pPr>
              <w:pStyle w:val="TableParagraph"/>
              <w:spacing w:line="233" w:lineRule="exact"/>
              <w:ind w:left="50"/>
              <w:rPr>
                <w:sz w:val="22"/>
              </w:rPr>
            </w:pPr>
            <w:r>
              <w:rPr>
                <w:sz w:val="22"/>
              </w:rPr>
              <w:t>Past service costs, including curtailments</w:t>
            </w:r>
          </w:p>
        </w:tc>
        <w:tc>
          <w:tcPr>
            <w:tcW w:w="1431" w:type="dxa"/>
          </w:tcPr>
          <w:p>
            <w:pPr>
              <w:pStyle w:val="TableParagraph"/>
              <w:spacing w:line="233" w:lineRule="exact"/>
              <w:ind w:right="104"/>
              <w:jc w:val="right"/>
              <w:rPr>
                <w:b/>
                <w:sz w:val="22"/>
              </w:rPr>
            </w:pPr>
            <w:r>
              <w:rPr>
                <w:b/>
                <w:sz w:val="22"/>
              </w:rPr>
              <w:t>112</w:t>
            </w:r>
          </w:p>
        </w:tc>
        <w:tc>
          <w:tcPr>
            <w:tcW w:w="983" w:type="dxa"/>
          </w:tcPr>
          <w:p>
            <w:pPr>
              <w:pStyle w:val="TableParagraph"/>
              <w:rPr>
                <w:sz w:val="18"/>
              </w:rPr>
            </w:pPr>
          </w:p>
        </w:tc>
        <w:tc>
          <w:tcPr>
            <w:tcW w:w="1430" w:type="dxa"/>
          </w:tcPr>
          <w:p>
            <w:pPr>
              <w:pStyle w:val="TableParagraph"/>
              <w:spacing w:line="233" w:lineRule="exact"/>
              <w:ind w:right="107"/>
              <w:jc w:val="right"/>
              <w:rPr>
                <w:sz w:val="22"/>
              </w:rPr>
            </w:pPr>
            <w:r>
              <w:rPr>
                <w:w w:val="100"/>
                <w:sz w:val="22"/>
              </w:rPr>
              <w:t>-</w:t>
            </w:r>
          </w:p>
        </w:tc>
      </w:tr>
      <w:tr>
        <w:trPr>
          <w:trHeight w:val="257" w:hRule="atLeast"/>
        </w:trPr>
        <w:tc>
          <w:tcPr>
            <w:tcW w:w="5161" w:type="dxa"/>
          </w:tcPr>
          <w:p>
            <w:pPr>
              <w:pStyle w:val="TableParagraph"/>
              <w:spacing w:line="238" w:lineRule="exact"/>
              <w:ind w:left="50"/>
              <w:rPr>
                <w:sz w:val="22"/>
              </w:rPr>
            </w:pPr>
            <w:r>
              <w:rPr>
                <w:sz w:val="22"/>
              </w:rPr>
              <w:t>Estimate benefits paid (net of transfers in)</w:t>
            </w:r>
          </w:p>
        </w:tc>
        <w:tc>
          <w:tcPr>
            <w:tcW w:w="1431" w:type="dxa"/>
          </w:tcPr>
          <w:p>
            <w:pPr>
              <w:pStyle w:val="TableParagraph"/>
              <w:tabs>
                <w:tab w:pos="957" w:val="left" w:leader="none"/>
              </w:tabs>
              <w:spacing w:line="238" w:lineRule="exact"/>
              <w:ind w:left="13"/>
              <w:rPr>
                <w:b/>
                <w:sz w:val="22"/>
              </w:rPr>
            </w:pPr>
            <w:r>
              <w:rPr>
                <w:b/>
                <w:w w:val="100"/>
                <w:sz w:val="22"/>
                <w:u w:val="single"/>
              </w:rPr>
              <w:t> </w:t>
            </w:r>
            <w:r>
              <w:rPr>
                <w:b/>
                <w:sz w:val="22"/>
                <w:u w:val="single"/>
              </w:rPr>
              <w:tab/>
              <w:t>(97)</w:t>
            </w:r>
            <w:r>
              <w:rPr>
                <w:b/>
                <w:spacing w:val="-6"/>
                <w:sz w:val="22"/>
                <w:u w:val="single"/>
              </w:rPr>
              <w:t> </w:t>
            </w:r>
          </w:p>
        </w:tc>
        <w:tc>
          <w:tcPr>
            <w:tcW w:w="983" w:type="dxa"/>
          </w:tcPr>
          <w:p>
            <w:pPr>
              <w:pStyle w:val="TableParagraph"/>
              <w:rPr>
                <w:sz w:val="18"/>
              </w:rPr>
            </w:pPr>
          </w:p>
        </w:tc>
        <w:tc>
          <w:tcPr>
            <w:tcW w:w="1430" w:type="dxa"/>
          </w:tcPr>
          <w:p>
            <w:pPr>
              <w:pStyle w:val="TableParagraph"/>
              <w:tabs>
                <w:tab w:pos="843" w:val="left" w:leader="none"/>
              </w:tabs>
              <w:spacing w:line="238" w:lineRule="exact"/>
              <w:ind w:left="10"/>
              <w:rPr>
                <w:sz w:val="22"/>
              </w:rPr>
            </w:pPr>
            <w:r>
              <w:rPr>
                <w:w w:val="100"/>
                <w:sz w:val="22"/>
                <w:u w:val="single"/>
              </w:rPr>
              <w:t> </w:t>
            </w:r>
            <w:r>
              <w:rPr>
                <w:sz w:val="22"/>
                <w:u w:val="single"/>
              </w:rPr>
              <w:tab/>
              <w:t>(189)</w:t>
            </w:r>
            <w:r>
              <w:rPr>
                <w:spacing w:val="-4"/>
                <w:sz w:val="22"/>
                <w:u w:val="single"/>
              </w:rPr>
              <w:t> </w:t>
            </w:r>
          </w:p>
        </w:tc>
      </w:tr>
      <w:tr>
        <w:trPr>
          <w:trHeight w:val="256" w:hRule="atLeast"/>
        </w:trPr>
        <w:tc>
          <w:tcPr>
            <w:tcW w:w="5161" w:type="dxa"/>
          </w:tcPr>
          <w:p>
            <w:pPr>
              <w:pStyle w:val="TableParagraph"/>
              <w:spacing w:line="233" w:lineRule="exact" w:before="3"/>
              <w:ind w:left="50"/>
              <w:rPr>
                <w:b/>
                <w:sz w:val="22"/>
              </w:rPr>
            </w:pPr>
            <w:r>
              <w:rPr>
                <w:b/>
                <w:sz w:val="22"/>
              </w:rPr>
              <w:t>Closing defined benefit obligation</w:t>
            </w:r>
          </w:p>
        </w:tc>
        <w:tc>
          <w:tcPr>
            <w:tcW w:w="1431" w:type="dxa"/>
            <w:tcBorders>
              <w:bottom w:val="single" w:sz="4" w:space="0" w:color="000000"/>
            </w:tcBorders>
          </w:tcPr>
          <w:p>
            <w:pPr>
              <w:pStyle w:val="TableParagraph"/>
              <w:tabs>
                <w:tab w:pos="720" w:val="left" w:leader="none"/>
              </w:tabs>
              <w:spacing w:line="242" w:lineRule="exact" w:before="3"/>
              <w:ind w:left="-1"/>
              <w:rPr>
                <w:b/>
                <w:sz w:val="22"/>
              </w:rPr>
            </w:pPr>
            <w:r>
              <w:rPr>
                <w:b/>
                <w:w w:val="100"/>
                <w:sz w:val="22"/>
                <w:u w:val="single"/>
              </w:rPr>
              <w:t> </w:t>
            </w:r>
            <w:r>
              <w:rPr>
                <w:b/>
                <w:sz w:val="22"/>
                <w:u w:val="single"/>
              </w:rPr>
              <w:tab/>
              <w:t>68,329</w:t>
            </w:r>
            <w:r>
              <w:rPr>
                <w:b/>
                <w:spacing w:val="-7"/>
                <w:sz w:val="22"/>
                <w:u w:val="single"/>
              </w:rPr>
              <w:t> </w:t>
            </w:r>
          </w:p>
        </w:tc>
        <w:tc>
          <w:tcPr>
            <w:tcW w:w="983" w:type="dxa"/>
          </w:tcPr>
          <w:p>
            <w:pPr>
              <w:pStyle w:val="TableParagraph"/>
              <w:rPr>
                <w:sz w:val="18"/>
              </w:rPr>
            </w:pPr>
          </w:p>
        </w:tc>
        <w:tc>
          <w:tcPr>
            <w:tcW w:w="1430" w:type="dxa"/>
            <w:tcBorders>
              <w:bottom w:val="double" w:sz="1" w:space="0" w:color="000000"/>
            </w:tcBorders>
          </w:tcPr>
          <w:p>
            <w:pPr>
              <w:pStyle w:val="TableParagraph"/>
              <w:spacing w:line="236" w:lineRule="exact"/>
              <w:ind w:left="716"/>
              <w:rPr>
                <w:sz w:val="22"/>
              </w:rPr>
            </w:pPr>
            <w:r>
              <w:rPr>
                <w:sz w:val="22"/>
              </w:rPr>
              <w:t>65,757</w:t>
            </w:r>
          </w:p>
        </w:tc>
      </w:tr>
    </w:tbl>
    <w:p>
      <w:pPr>
        <w:pStyle w:val="BodyText"/>
        <w:rPr>
          <w:sz w:val="20"/>
        </w:rPr>
      </w:pPr>
    </w:p>
    <w:p>
      <w:pPr>
        <w:pStyle w:val="BodyText"/>
        <w:spacing w:before="4"/>
        <w:rPr>
          <w:sz w:val="23"/>
        </w:rPr>
      </w:pPr>
    </w:p>
    <w:tbl>
      <w:tblPr>
        <w:tblW w:w="0" w:type="auto"/>
        <w:jc w:val="left"/>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40"/>
        <w:gridCol w:w="1702"/>
        <w:gridCol w:w="1133"/>
        <w:gridCol w:w="1277"/>
      </w:tblGrid>
      <w:tr>
        <w:trPr>
          <w:trHeight w:val="368" w:hRule="atLeast"/>
        </w:trPr>
        <w:tc>
          <w:tcPr>
            <w:tcW w:w="4940" w:type="dxa"/>
          </w:tcPr>
          <w:p>
            <w:pPr>
              <w:pStyle w:val="TableParagraph"/>
              <w:spacing w:line="244" w:lineRule="exact"/>
              <w:ind w:left="50"/>
              <w:rPr>
                <w:sz w:val="22"/>
              </w:rPr>
            </w:pPr>
            <w:r>
              <w:rPr>
                <w:sz w:val="22"/>
              </w:rPr>
              <w:t>Changes in the fair value of fund assets are as follows:</w:t>
            </w:r>
          </w:p>
        </w:tc>
        <w:tc>
          <w:tcPr>
            <w:tcW w:w="4112" w:type="dxa"/>
            <w:gridSpan w:val="3"/>
          </w:tcPr>
          <w:p>
            <w:pPr>
              <w:pStyle w:val="TableParagraph"/>
              <w:rPr>
                <w:sz w:val="22"/>
              </w:rPr>
            </w:pPr>
          </w:p>
        </w:tc>
      </w:tr>
      <w:tr>
        <w:trPr>
          <w:trHeight w:val="651" w:hRule="atLeast"/>
        </w:trPr>
        <w:tc>
          <w:tcPr>
            <w:tcW w:w="4940" w:type="dxa"/>
          </w:tcPr>
          <w:p>
            <w:pPr>
              <w:pStyle w:val="TableParagraph"/>
              <w:rPr>
                <w:sz w:val="22"/>
              </w:rPr>
            </w:pPr>
          </w:p>
        </w:tc>
        <w:tc>
          <w:tcPr>
            <w:tcW w:w="1702" w:type="dxa"/>
          </w:tcPr>
          <w:p>
            <w:pPr>
              <w:pStyle w:val="TableParagraph"/>
              <w:spacing w:line="252" w:lineRule="exact" w:before="120"/>
              <w:ind w:left="642"/>
              <w:rPr>
                <w:b/>
                <w:sz w:val="22"/>
              </w:rPr>
            </w:pPr>
            <w:r>
              <w:rPr>
                <w:b/>
                <w:sz w:val="22"/>
              </w:rPr>
              <w:t>31 March</w:t>
            </w:r>
          </w:p>
          <w:p>
            <w:pPr>
              <w:pStyle w:val="TableParagraph"/>
              <w:spacing w:line="252" w:lineRule="exact"/>
              <w:ind w:left="1099"/>
              <w:rPr>
                <w:b/>
                <w:sz w:val="22"/>
              </w:rPr>
            </w:pPr>
            <w:r>
              <w:rPr>
                <w:b/>
                <w:sz w:val="22"/>
              </w:rPr>
              <w:t>2018</w:t>
            </w:r>
          </w:p>
        </w:tc>
        <w:tc>
          <w:tcPr>
            <w:tcW w:w="1133" w:type="dxa"/>
          </w:tcPr>
          <w:p>
            <w:pPr>
              <w:pStyle w:val="TableParagraph"/>
              <w:rPr>
                <w:sz w:val="22"/>
              </w:rPr>
            </w:pPr>
          </w:p>
        </w:tc>
        <w:tc>
          <w:tcPr>
            <w:tcW w:w="1277" w:type="dxa"/>
          </w:tcPr>
          <w:p>
            <w:pPr>
              <w:pStyle w:val="TableParagraph"/>
              <w:spacing w:line="252" w:lineRule="exact" w:before="115"/>
              <w:ind w:left="297"/>
              <w:rPr>
                <w:sz w:val="22"/>
              </w:rPr>
            </w:pPr>
            <w:r>
              <w:rPr>
                <w:sz w:val="22"/>
              </w:rPr>
              <w:t>31 March</w:t>
            </w:r>
          </w:p>
          <w:p>
            <w:pPr>
              <w:pStyle w:val="TableParagraph"/>
              <w:spacing w:line="252" w:lineRule="exact"/>
              <w:ind w:left="724"/>
              <w:rPr>
                <w:sz w:val="22"/>
              </w:rPr>
            </w:pPr>
            <w:r>
              <w:rPr>
                <w:sz w:val="22"/>
              </w:rPr>
              <w:t>2017</w:t>
            </w:r>
          </w:p>
        </w:tc>
      </w:tr>
      <w:tr>
        <w:trPr>
          <w:trHeight w:val="277" w:hRule="atLeast"/>
        </w:trPr>
        <w:tc>
          <w:tcPr>
            <w:tcW w:w="4940" w:type="dxa"/>
          </w:tcPr>
          <w:p>
            <w:pPr>
              <w:pStyle w:val="TableParagraph"/>
              <w:rPr>
                <w:sz w:val="20"/>
              </w:rPr>
            </w:pPr>
          </w:p>
        </w:tc>
        <w:tc>
          <w:tcPr>
            <w:tcW w:w="1702" w:type="dxa"/>
          </w:tcPr>
          <w:p>
            <w:pPr>
              <w:pStyle w:val="TableParagraph"/>
              <w:spacing w:line="234" w:lineRule="exact" w:before="22"/>
              <w:ind w:left="1099"/>
              <w:rPr>
                <w:b/>
                <w:sz w:val="22"/>
              </w:rPr>
            </w:pPr>
            <w:r>
              <w:rPr>
                <w:b/>
                <w:sz w:val="22"/>
              </w:rPr>
              <w:t>£000</w:t>
            </w:r>
          </w:p>
        </w:tc>
        <w:tc>
          <w:tcPr>
            <w:tcW w:w="1133" w:type="dxa"/>
          </w:tcPr>
          <w:p>
            <w:pPr>
              <w:pStyle w:val="TableParagraph"/>
              <w:rPr>
                <w:sz w:val="20"/>
              </w:rPr>
            </w:pPr>
          </w:p>
        </w:tc>
        <w:tc>
          <w:tcPr>
            <w:tcW w:w="1277" w:type="dxa"/>
          </w:tcPr>
          <w:p>
            <w:pPr>
              <w:pStyle w:val="TableParagraph"/>
              <w:spacing w:line="239" w:lineRule="exact" w:before="18"/>
              <w:ind w:left="724"/>
              <w:rPr>
                <w:sz w:val="22"/>
              </w:rPr>
            </w:pPr>
            <w:r>
              <w:rPr>
                <w:sz w:val="22"/>
              </w:rPr>
              <w:t>£000</w:t>
            </w:r>
          </w:p>
        </w:tc>
      </w:tr>
      <w:tr>
        <w:trPr>
          <w:trHeight w:val="252" w:hRule="atLeast"/>
        </w:trPr>
        <w:tc>
          <w:tcPr>
            <w:tcW w:w="4940" w:type="dxa"/>
          </w:tcPr>
          <w:p>
            <w:pPr>
              <w:pStyle w:val="TableParagraph"/>
              <w:spacing w:line="233" w:lineRule="exact"/>
              <w:ind w:left="88"/>
              <w:rPr>
                <w:b/>
                <w:sz w:val="22"/>
              </w:rPr>
            </w:pPr>
            <w:r>
              <w:rPr>
                <w:b/>
                <w:sz w:val="22"/>
              </w:rPr>
              <w:t>Opening fair value of fund assets</w:t>
            </w:r>
          </w:p>
        </w:tc>
        <w:tc>
          <w:tcPr>
            <w:tcW w:w="1702" w:type="dxa"/>
            <w:tcBorders>
              <w:bottom w:val="single" w:sz="4" w:space="0" w:color="000000"/>
            </w:tcBorders>
          </w:tcPr>
          <w:p>
            <w:pPr>
              <w:pStyle w:val="TableParagraph"/>
              <w:tabs>
                <w:tab w:pos="991" w:val="left" w:leader="none"/>
              </w:tabs>
              <w:spacing w:line="242" w:lineRule="exact"/>
              <w:ind w:left="-1"/>
              <w:rPr>
                <w:b/>
                <w:sz w:val="22"/>
              </w:rPr>
            </w:pPr>
            <w:r>
              <w:rPr>
                <w:b/>
                <w:w w:val="100"/>
                <w:sz w:val="22"/>
                <w:u w:val="single"/>
              </w:rPr>
              <w:t> </w:t>
            </w:r>
            <w:r>
              <w:rPr>
                <w:b/>
                <w:sz w:val="22"/>
                <w:u w:val="single"/>
              </w:rPr>
              <w:tab/>
              <w:t>33,604</w:t>
            </w:r>
            <w:r>
              <w:rPr>
                <w:b/>
                <w:spacing w:val="-7"/>
                <w:sz w:val="22"/>
                <w:u w:val="single"/>
              </w:rPr>
              <w:t> </w:t>
            </w:r>
          </w:p>
        </w:tc>
        <w:tc>
          <w:tcPr>
            <w:tcW w:w="1133" w:type="dxa"/>
          </w:tcPr>
          <w:p>
            <w:pPr>
              <w:pStyle w:val="TableParagraph"/>
              <w:rPr>
                <w:sz w:val="18"/>
              </w:rPr>
            </w:pPr>
          </w:p>
        </w:tc>
        <w:tc>
          <w:tcPr>
            <w:tcW w:w="1277" w:type="dxa"/>
            <w:tcBorders>
              <w:bottom w:val="double" w:sz="1" w:space="0" w:color="000000"/>
            </w:tcBorders>
          </w:tcPr>
          <w:p>
            <w:pPr>
              <w:pStyle w:val="TableParagraph"/>
              <w:spacing w:line="233" w:lineRule="exact"/>
              <w:ind w:left="566"/>
              <w:rPr>
                <w:sz w:val="22"/>
              </w:rPr>
            </w:pPr>
            <w:r>
              <w:rPr>
                <w:sz w:val="22"/>
              </w:rPr>
              <w:t>25,216</w:t>
            </w:r>
          </w:p>
        </w:tc>
      </w:tr>
      <w:tr>
        <w:trPr>
          <w:trHeight w:val="253" w:hRule="atLeast"/>
        </w:trPr>
        <w:tc>
          <w:tcPr>
            <w:tcW w:w="4940" w:type="dxa"/>
          </w:tcPr>
          <w:p>
            <w:pPr>
              <w:pStyle w:val="TableParagraph"/>
              <w:spacing w:line="234" w:lineRule="exact"/>
              <w:ind w:left="88"/>
              <w:rPr>
                <w:sz w:val="22"/>
              </w:rPr>
            </w:pPr>
            <w:r>
              <w:rPr>
                <w:sz w:val="22"/>
              </w:rPr>
              <w:t>Interest on assets</w:t>
            </w:r>
          </w:p>
        </w:tc>
        <w:tc>
          <w:tcPr>
            <w:tcW w:w="1702" w:type="dxa"/>
            <w:tcBorders>
              <w:top w:val="single" w:sz="4" w:space="0" w:color="000000"/>
            </w:tcBorders>
          </w:tcPr>
          <w:p>
            <w:pPr>
              <w:pStyle w:val="TableParagraph"/>
              <w:spacing w:line="224" w:lineRule="exact"/>
              <w:ind w:right="103"/>
              <w:jc w:val="right"/>
              <w:rPr>
                <w:b/>
                <w:sz w:val="22"/>
              </w:rPr>
            </w:pPr>
            <w:r>
              <w:rPr>
                <w:b/>
                <w:sz w:val="22"/>
              </w:rPr>
              <w:t>978</w:t>
            </w:r>
          </w:p>
        </w:tc>
        <w:tc>
          <w:tcPr>
            <w:tcW w:w="1133" w:type="dxa"/>
          </w:tcPr>
          <w:p>
            <w:pPr>
              <w:pStyle w:val="TableParagraph"/>
              <w:rPr>
                <w:sz w:val="18"/>
              </w:rPr>
            </w:pPr>
          </w:p>
        </w:tc>
        <w:tc>
          <w:tcPr>
            <w:tcW w:w="1277" w:type="dxa"/>
            <w:tcBorders>
              <w:top w:val="double" w:sz="1" w:space="0" w:color="000000"/>
            </w:tcBorders>
          </w:tcPr>
          <w:p>
            <w:pPr>
              <w:pStyle w:val="TableParagraph"/>
              <w:spacing w:line="234" w:lineRule="exact"/>
              <w:ind w:left="676"/>
              <w:rPr>
                <w:sz w:val="22"/>
              </w:rPr>
            </w:pPr>
            <w:r>
              <w:rPr>
                <w:sz w:val="22"/>
              </w:rPr>
              <w:t>1,026</w:t>
            </w:r>
          </w:p>
        </w:tc>
      </w:tr>
      <w:tr>
        <w:trPr>
          <w:trHeight w:val="253" w:hRule="atLeast"/>
        </w:trPr>
        <w:tc>
          <w:tcPr>
            <w:tcW w:w="4940" w:type="dxa"/>
          </w:tcPr>
          <w:p>
            <w:pPr>
              <w:pStyle w:val="TableParagraph"/>
              <w:spacing w:line="233" w:lineRule="exact"/>
              <w:ind w:left="88"/>
              <w:rPr>
                <w:sz w:val="22"/>
              </w:rPr>
            </w:pPr>
            <w:r>
              <w:rPr>
                <w:sz w:val="22"/>
              </w:rPr>
              <w:t>Return on assets less interest</w:t>
            </w:r>
          </w:p>
        </w:tc>
        <w:tc>
          <w:tcPr>
            <w:tcW w:w="1702" w:type="dxa"/>
          </w:tcPr>
          <w:p>
            <w:pPr>
              <w:pStyle w:val="TableParagraph"/>
              <w:spacing w:line="233" w:lineRule="exact"/>
              <w:ind w:right="103"/>
              <w:jc w:val="right"/>
              <w:rPr>
                <w:b/>
                <w:sz w:val="22"/>
              </w:rPr>
            </w:pPr>
            <w:r>
              <w:rPr>
                <w:b/>
                <w:sz w:val="22"/>
              </w:rPr>
              <w:t>967</w:t>
            </w:r>
          </w:p>
        </w:tc>
        <w:tc>
          <w:tcPr>
            <w:tcW w:w="1133" w:type="dxa"/>
          </w:tcPr>
          <w:p>
            <w:pPr>
              <w:pStyle w:val="TableParagraph"/>
              <w:rPr>
                <w:sz w:val="18"/>
              </w:rPr>
            </w:pPr>
          </w:p>
        </w:tc>
        <w:tc>
          <w:tcPr>
            <w:tcW w:w="1277" w:type="dxa"/>
          </w:tcPr>
          <w:p>
            <w:pPr>
              <w:pStyle w:val="TableParagraph"/>
              <w:spacing w:line="233" w:lineRule="exact"/>
              <w:ind w:left="676"/>
              <w:rPr>
                <w:sz w:val="22"/>
              </w:rPr>
            </w:pPr>
            <w:r>
              <w:rPr>
                <w:sz w:val="22"/>
              </w:rPr>
              <w:t>4,372</w:t>
            </w:r>
          </w:p>
        </w:tc>
      </w:tr>
      <w:tr>
        <w:trPr>
          <w:trHeight w:val="251" w:hRule="atLeast"/>
        </w:trPr>
        <w:tc>
          <w:tcPr>
            <w:tcW w:w="4940" w:type="dxa"/>
          </w:tcPr>
          <w:p>
            <w:pPr>
              <w:pStyle w:val="TableParagraph"/>
              <w:spacing w:line="232" w:lineRule="exact"/>
              <w:ind w:left="88"/>
              <w:rPr>
                <w:sz w:val="22"/>
              </w:rPr>
            </w:pPr>
            <w:r>
              <w:rPr>
                <w:sz w:val="22"/>
              </w:rPr>
              <w:t>Other actuarial gains</w:t>
            </w:r>
          </w:p>
        </w:tc>
        <w:tc>
          <w:tcPr>
            <w:tcW w:w="1702" w:type="dxa"/>
          </w:tcPr>
          <w:p>
            <w:pPr>
              <w:pStyle w:val="TableParagraph"/>
              <w:spacing w:line="232" w:lineRule="exact"/>
              <w:ind w:right="104"/>
              <w:jc w:val="right"/>
              <w:rPr>
                <w:b/>
                <w:sz w:val="22"/>
              </w:rPr>
            </w:pPr>
            <w:r>
              <w:rPr>
                <w:b/>
                <w:w w:val="100"/>
                <w:sz w:val="22"/>
              </w:rPr>
              <w:t>-</w:t>
            </w:r>
          </w:p>
        </w:tc>
        <w:tc>
          <w:tcPr>
            <w:tcW w:w="1133" w:type="dxa"/>
          </w:tcPr>
          <w:p>
            <w:pPr>
              <w:pStyle w:val="TableParagraph"/>
              <w:rPr>
                <w:sz w:val="18"/>
              </w:rPr>
            </w:pPr>
          </w:p>
        </w:tc>
        <w:tc>
          <w:tcPr>
            <w:tcW w:w="1277" w:type="dxa"/>
          </w:tcPr>
          <w:p>
            <w:pPr>
              <w:pStyle w:val="TableParagraph"/>
              <w:spacing w:line="232" w:lineRule="exact"/>
              <w:ind w:left="840"/>
              <w:rPr>
                <w:sz w:val="22"/>
              </w:rPr>
            </w:pPr>
            <w:r>
              <w:rPr>
                <w:sz w:val="22"/>
              </w:rPr>
              <w:t>811</w:t>
            </w:r>
          </w:p>
        </w:tc>
      </w:tr>
      <w:tr>
        <w:trPr>
          <w:trHeight w:val="253" w:hRule="atLeast"/>
        </w:trPr>
        <w:tc>
          <w:tcPr>
            <w:tcW w:w="4940" w:type="dxa"/>
          </w:tcPr>
          <w:p>
            <w:pPr>
              <w:pStyle w:val="TableParagraph"/>
              <w:spacing w:line="233" w:lineRule="exact"/>
              <w:ind w:left="88"/>
              <w:rPr>
                <w:sz w:val="22"/>
              </w:rPr>
            </w:pPr>
            <w:r>
              <w:rPr>
                <w:sz w:val="22"/>
              </w:rPr>
              <w:t>Administration expenses</w:t>
            </w:r>
          </w:p>
        </w:tc>
        <w:tc>
          <w:tcPr>
            <w:tcW w:w="1702" w:type="dxa"/>
          </w:tcPr>
          <w:p>
            <w:pPr>
              <w:pStyle w:val="TableParagraph"/>
              <w:spacing w:line="233" w:lineRule="exact"/>
              <w:ind w:right="102"/>
              <w:jc w:val="right"/>
              <w:rPr>
                <w:b/>
                <w:sz w:val="22"/>
              </w:rPr>
            </w:pPr>
            <w:r>
              <w:rPr>
                <w:b/>
                <w:sz w:val="22"/>
              </w:rPr>
              <w:t>(44)</w:t>
            </w:r>
          </w:p>
        </w:tc>
        <w:tc>
          <w:tcPr>
            <w:tcW w:w="1133" w:type="dxa"/>
          </w:tcPr>
          <w:p>
            <w:pPr>
              <w:pStyle w:val="TableParagraph"/>
              <w:rPr>
                <w:sz w:val="18"/>
              </w:rPr>
            </w:pPr>
          </w:p>
        </w:tc>
        <w:tc>
          <w:tcPr>
            <w:tcW w:w="1277" w:type="dxa"/>
          </w:tcPr>
          <w:p>
            <w:pPr>
              <w:pStyle w:val="TableParagraph"/>
              <w:spacing w:line="233" w:lineRule="exact"/>
              <w:ind w:left="804"/>
              <w:rPr>
                <w:sz w:val="22"/>
              </w:rPr>
            </w:pPr>
            <w:r>
              <w:rPr>
                <w:sz w:val="22"/>
              </w:rPr>
              <w:t>(33)</w:t>
            </w:r>
          </w:p>
        </w:tc>
      </w:tr>
      <w:tr>
        <w:trPr>
          <w:trHeight w:val="253" w:hRule="atLeast"/>
        </w:trPr>
        <w:tc>
          <w:tcPr>
            <w:tcW w:w="4940" w:type="dxa"/>
          </w:tcPr>
          <w:p>
            <w:pPr>
              <w:pStyle w:val="TableParagraph"/>
              <w:spacing w:line="233" w:lineRule="exact"/>
              <w:ind w:left="88"/>
              <w:rPr>
                <w:sz w:val="22"/>
              </w:rPr>
            </w:pPr>
            <w:r>
              <w:rPr>
                <w:sz w:val="22"/>
              </w:rPr>
              <w:t>Contributions by the Employer including unfunded</w:t>
            </w:r>
          </w:p>
        </w:tc>
        <w:tc>
          <w:tcPr>
            <w:tcW w:w="1702" w:type="dxa"/>
          </w:tcPr>
          <w:p>
            <w:pPr>
              <w:pStyle w:val="TableParagraph"/>
              <w:spacing w:line="233" w:lineRule="exact"/>
              <w:ind w:left="1101"/>
              <w:rPr>
                <w:b/>
                <w:sz w:val="22"/>
              </w:rPr>
            </w:pPr>
            <w:r>
              <w:rPr>
                <w:b/>
                <w:sz w:val="22"/>
              </w:rPr>
              <w:t>1,679</w:t>
            </w:r>
          </w:p>
        </w:tc>
        <w:tc>
          <w:tcPr>
            <w:tcW w:w="1133" w:type="dxa"/>
          </w:tcPr>
          <w:p>
            <w:pPr>
              <w:pStyle w:val="TableParagraph"/>
              <w:rPr>
                <w:sz w:val="18"/>
              </w:rPr>
            </w:pPr>
          </w:p>
        </w:tc>
        <w:tc>
          <w:tcPr>
            <w:tcW w:w="1277" w:type="dxa"/>
          </w:tcPr>
          <w:p>
            <w:pPr>
              <w:pStyle w:val="TableParagraph"/>
              <w:spacing w:line="233" w:lineRule="exact"/>
              <w:ind w:left="676"/>
              <w:rPr>
                <w:sz w:val="22"/>
              </w:rPr>
            </w:pPr>
            <w:r>
              <w:rPr>
                <w:sz w:val="22"/>
              </w:rPr>
              <w:t>1,465</w:t>
            </w:r>
          </w:p>
        </w:tc>
      </w:tr>
      <w:tr>
        <w:trPr>
          <w:trHeight w:val="253" w:hRule="atLeast"/>
        </w:trPr>
        <w:tc>
          <w:tcPr>
            <w:tcW w:w="4940" w:type="dxa"/>
          </w:tcPr>
          <w:p>
            <w:pPr>
              <w:pStyle w:val="TableParagraph"/>
              <w:spacing w:line="233" w:lineRule="exact"/>
              <w:ind w:left="88"/>
              <w:rPr>
                <w:sz w:val="22"/>
              </w:rPr>
            </w:pPr>
            <w:r>
              <w:rPr>
                <w:sz w:val="22"/>
              </w:rPr>
              <w:t>Contributions by Fund participants</w:t>
            </w:r>
          </w:p>
        </w:tc>
        <w:tc>
          <w:tcPr>
            <w:tcW w:w="1702" w:type="dxa"/>
          </w:tcPr>
          <w:p>
            <w:pPr>
              <w:pStyle w:val="TableParagraph"/>
              <w:spacing w:line="233" w:lineRule="exact"/>
              <w:ind w:left="1101"/>
              <w:rPr>
                <w:b/>
                <w:sz w:val="22"/>
              </w:rPr>
            </w:pPr>
            <w:r>
              <w:rPr>
                <w:b/>
                <w:sz w:val="22"/>
              </w:rPr>
              <w:t>1,070</w:t>
            </w:r>
          </w:p>
        </w:tc>
        <w:tc>
          <w:tcPr>
            <w:tcW w:w="1133" w:type="dxa"/>
          </w:tcPr>
          <w:p>
            <w:pPr>
              <w:pStyle w:val="TableParagraph"/>
              <w:rPr>
                <w:sz w:val="18"/>
              </w:rPr>
            </w:pPr>
          </w:p>
        </w:tc>
        <w:tc>
          <w:tcPr>
            <w:tcW w:w="1277" w:type="dxa"/>
          </w:tcPr>
          <w:p>
            <w:pPr>
              <w:pStyle w:val="TableParagraph"/>
              <w:spacing w:line="233" w:lineRule="exact"/>
              <w:ind w:left="840"/>
              <w:rPr>
                <w:sz w:val="22"/>
              </w:rPr>
            </w:pPr>
            <w:r>
              <w:rPr>
                <w:sz w:val="22"/>
              </w:rPr>
              <w:t>936</w:t>
            </w:r>
          </w:p>
        </w:tc>
      </w:tr>
      <w:tr>
        <w:trPr>
          <w:trHeight w:val="258" w:hRule="atLeast"/>
        </w:trPr>
        <w:tc>
          <w:tcPr>
            <w:tcW w:w="4940" w:type="dxa"/>
          </w:tcPr>
          <w:p>
            <w:pPr>
              <w:pStyle w:val="TableParagraph"/>
              <w:spacing w:line="238" w:lineRule="exact"/>
              <w:ind w:left="88"/>
              <w:rPr>
                <w:sz w:val="22"/>
              </w:rPr>
            </w:pPr>
            <w:r>
              <w:rPr>
                <w:sz w:val="22"/>
              </w:rPr>
              <w:t>Estimated benefits paid net of transfers in</w:t>
            </w:r>
          </w:p>
        </w:tc>
        <w:tc>
          <w:tcPr>
            <w:tcW w:w="1702" w:type="dxa"/>
          </w:tcPr>
          <w:p>
            <w:pPr>
              <w:pStyle w:val="TableParagraph"/>
              <w:tabs>
                <w:tab w:pos="1229" w:val="left" w:leader="none"/>
              </w:tabs>
              <w:spacing w:line="238" w:lineRule="exact"/>
              <w:ind w:left="-1"/>
              <w:rPr>
                <w:b/>
                <w:sz w:val="22"/>
              </w:rPr>
            </w:pPr>
            <w:r>
              <w:rPr>
                <w:b/>
                <w:w w:val="100"/>
                <w:sz w:val="22"/>
                <w:u w:val="single"/>
              </w:rPr>
              <w:t> </w:t>
            </w:r>
            <w:r>
              <w:rPr>
                <w:b/>
                <w:sz w:val="22"/>
                <w:u w:val="single"/>
              </w:rPr>
              <w:tab/>
              <w:t>(97)</w:t>
            </w:r>
            <w:r>
              <w:rPr>
                <w:b/>
                <w:spacing w:val="-6"/>
                <w:sz w:val="22"/>
                <w:u w:val="single"/>
              </w:rPr>
              <w:t> </w:t>
            </w:r>
          </w:p>
        </w:tc>
        <w:tc>
          <w:tcPr>
            <w:tcW w:w="1133" w:type="dxa"/>
          </w:tcPr>
          <w:p>
            <w:pPr>
              <w:pStyle w:val="TableParagraph"/>
              <w:rPr>
                <w:sz w:val="18"/>
              </w:rPr>
            </w:pPr>
          </w:p>
        </w:tc>
        <w:tc>
          <w:tcPr>
            <w:tcW w:w="1277" w:type="dxa"/>
          </w:tcPr>
          <w:p>
            <w:pPr>
              <w:pStyle w:val="TableParagraph"/>
              <w:tabs>
                <w:tab w:pos="693" w:val="left" w:leader="none"/>
              </w:tabs>
              <w:spacing w:line="238" w:lineRule="exact"/>
              <w:ind w:left="-1" w:right="-15"/>
              <w:rPr>
                <w:sz w:val="22"/>
              </w:rPr>
            </w:pPr>
            <w:r>
              <w:rPr>
                <w:w w:val="100"/>
                <w:sz w:val="22"/>
                <w:u w:val="single"/>
              </w:rPr>
              <w:t> </w:t>
            </w:r>
            <w:r>
              <w:rPr>
                <w:sz w:val="22"/>
                <w:u w:val="single"/>
              </w:rPr>
              <w:tab/>
              <w:t>(189)</w:t>
            </w:r>
            <w:r>
              <w:rPr>
                <w:spacing w:val="-6"/>
                <w:sz w:val="22"/>
                <w:u w:val="single"/>
              </w:rPr>
              <w:t> </w:t>
            </w:r>
          </w:p>
        </w:tc>
      </w:tr>
      <w:tr>
        <w:trPr>
          <w:trHeight w:val="257" w:hRule="atLeast"/>
        </w:trPr>
        <w:tc>
          <w:tcPr>
            <w:tcW w:w="4940" w:type="dxa"/>
          </w:tcPr>
          <w:p>
            <w:pPr>
              <w:pStyle w:val="TableParagraph"/>
              <w:spacing w:line="235" w:lineRule="exact" w:before="2"/>
              <w:ind w:left="88"/>
              <w:rPr>
                <w:b/>
                <w:sz w:val="22"/>
              </w:rPr>
            </w:pPr>
            <w:r>
              <w:rPr>
                <w:b/>
                <w:sz w:val="22"/>
              </w:rPr>
              <w:t>Closing fair value of Employers assets</w:t>
            </w:r>
          </w:p>
        </w:tc>
        <w:tc>
          <w:tcPr>
            <w:tcW w:w="1702" w:type="dxa"/>
            <w:tcBorders>
              <w:bottom w:val="single" w:sz="4" w:space="0" w:color="000000"/>
            </w:tcBorders>
          </w:tcPr>
          <w:p>
            <w:pPr>
              <w:pStyle w:val="TableParagraph"/>
              <w:tabs>
                <w:tab w:pos="991" w:val="left" w:leader="none"/>
              </w:tabs>
              <w:spacing w:line="245" w:lineRule="exact" w:before="2"/>
              <w:ind w:left="-1"/>
              <w:rPr>
                <w:b/>
                <w:sz w:val="22"/>
              </w:rPr>
            </w:pPr>
            <w:r>
              <w:rPr>
                <w:b/>
                <w:w w:val="100"/>
                <w:sz w:val="22"/>
                <w:u w:val="single"/>
              </w:rPr>
              <w:t> </w:t>
            </w:r>
            <w:r>
              <w:rPr>
                <w:b/>
                <w:sz w:val="22"/>
                <w:u w:val="single"/>
              </w:rPr>
              <w:tab/>
              <w:t>38,15</w:t>
            </w:r>
            <w:r>
              <w:rPr>
                <w:b/>
                <w:sz w:val="22"/>
              </w:rPr>
              <w:t>7</w:t>
            </w:r>
          </w:p>
        </w:tc>
        <w:tc>
          <w:tcPr>
            <w:tcW w:w="1133" w:type="dxa"/>
          </w:tcPr>
          <w:p>
            <w:pPr>
              <w:pStyle w:val="TableParagraph"/>
              <w:rPr>
                <w:sz w:val="18"/>
              </w:rPr>
            </w:pPr>
          </w:p>
        </w:tc>
        <w:tc>
          <w:tcPr>
            <w:tcW w:w="1277" w:type="dxa"/>
            <w:tcBorders>
              <w:bottom w:val="double" w:sz="1" w:space="0" w:color="000000"/>
            </w:tcBorders>
          </w:tcPr>
          <w:p>
            <w:pPr>
              <w:pStyle w:val="TableParagraph"/>
              <w:spacing w:line="237" w:lineRule="exact"/>
              <w:ind w:left="566"/>
              <w:rPr>
                <w:sz w:val="22"/>
              </w:rPr>
            </w:pPr>
            <w:r>
              <w:rPr>
                <w:sz w:val="22"/>
              </w:rPr>
              <w:t>33,604</w:t>
            </w:r>
          </w:p>
        </w:tc>
      </w:tr>
    </w:tbl>
    <w:p>
      <w:pPr>
        <w:spacing w:after="0" w:line="237" w:lineRule="exact"/>
        <w:rPr>
          <w:sz w:val="22"/>
        </w:rPr>
        <w:sectPr>
          <w:pgSz w:w="11910" w:h="16840"/>
          <w:pgMar w:header="715" w:footer="1242" w:top="2120" w:bottom="1440" w:left="820" w:right="220"/>
        </w:sectPr>
      </w:pPr>
    </w:p>
    <w:p>
      <w:pPr>
        <w:pStyle w:val="BodyText"/>
        <w:spacing w:before="6"/>
        <w:rPr>
          <w:sz w:val="20"/>
        </w:rPr>
      </w:pPr>
    </w:p>
    <w:p>
      <w:pPr>
        <w:pStyle w:val="ListParagraph"/>
        <w:numPr>
          <w:ilvl w:val="0"/>
          <w:numId w:val="10"/>
        </w:numPr>
        <w:tabs>
          <w:tab w:pos="980" w:val="left" w:leader="none"/>
          <w:tab w:pos="981" w:val="left" w:leader="none"/>
        </w:tabs>
        <w:spacing w:line="240" w:lineRule="auto" w:before="91" w:after="0"/>
        <w:ind w:left="980" w:right="0" w:hanging="439"/>
        <w:jc w:val="left"/>
        <w:rPr>
          <w:i/>
          <w:sz w:val="16"/>
        </w:rPr>
      </w:pPr>
      <w:r>
        <w:rPr>
          <w:b/>
          <w:sz w:val="22"/>
        </w:rPr>
        <w:t>Pension Commitments</w:t>
      </w:r>
      <w:r>
        <w:rPr>
          <w:b/>
          <w:spacing w:val="1"/>
          <w:sz w:val="22"/>
        </w:rPr>
        <w:t> </w:t>
      </w:r>
      <w:r>
        <w:rPr>
          <w:i/>
          <w:sz w:val="16"/>
        </w:rPr>
        <w:t>(continued)</w:t>
      </w:r>
    </w:p>
    <w:p>
      <w:pPr>
        <w:pStyle w:val="BodyText"/>
        <w:spacing w:before="4"/>
        <w:rPr>
          <w:i/>
          <w:sz w:val="20"/>
        </w:rPr>
      </w:pPr>
    </w:p>
    <w:p>
      <w:pPr>
        <w:pStyle w:val="BodyText"/>
        <w:spacing w:before="1"/>
        <w:ind w:left="968"/>
      </w:pPr>
      <w:r>
        <w:rPr/>
        <w:t>The major categories of plan assets as a percentage of total plan assets are as follows:</w:t>
      </w:r>
    </w:p>
    <w:p>
      <w:pPr>
        <w:pStyle w:val="BodyText"/>
        <w:spacing w:before="3"/>
        <w:rPr>
          <w:sz w:val="21"/>
        </w:rPr>
      </w:pPr>
    </w:p>
    <w:tbl>
      <w:tblPr>
        <w:tblW w:w="0" w:type="auto"/>
        <w:jc w:val="left"/>
        <w:tblInd w:w="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21"/>
        <w:gridCol w:w="3293"/>
        <w:gridCol w:w="2019"/>
      </w:tblGrid>
      <w:tr>
        <w:trPr>
          <w:trHeight w:val="251" w:hRule="atLeast"/>
        </w:trPr>
        <w:tc>
          <w:tcPr>
            <w:tcW w:w="7314" w:type="dxa"/>
            <w:gridSpan w:val="2"/>
          </w:tcPr>
          <w:p>
            <w:pPr>
              <w:pStyle w:val="TableParagraph"/>
              <w:spacing w:line="232" w:lineRule="exact"/>
              <w:ind w:right="1012"/>
              <w:jc w:val="right"/>
              <w:rPr>
                <w:b/>
                <w:sz w:val="22"/>
              </w:rPr>
            </w:pPr>
            <w:r>
              <w:rPr>
                <w:b/>
                <w:sz w:val="22"/>
              </w:rPr>
              <w:t>31 March</w:t>
            </w:r>
          </w:p>
        </w:tc>
        <w:tc>
          <w:tcPr>
            <w:tcW w:w="2019" w:type="dxa"/>
          </w:tcPr>
          <w:p>
            <w:pPr>
              <w:pStyle w:val="TableParagraph"/>
              <w:spacing w:line="232" w:lineRule="exact"/>
              <w:ind w:right="216"/>
              <w:jc w:val="right"/>
              <w:rPr>
                <w:sz w:val="22"/>
              </w:rPr>
            </w:pPr>
            <w:r>
              <w:rPr>
                <w:sz w:val="22"/>
              </w:rPr>
              <w:t>31 March</w:t>
            </w:r>
          </w:p>
        </w:tc>
      </w:tr>
      <w:tr>
        <w:trPr>
          <w:trHeight w:val="253" w:hRule="atLeast"/>
        </w:trPr>
        <w:tc>
          <w:tcPr>
            <w:tcW w:w="7314" w:type="dxa"/>
            <w:gridSpan w:val="2"/>
          </w:tcPr>
          <w:p>
            <w:pPr>
              <w:pStyle w:val="TableParagraph"/>
              <w:spacing w:line="233" w:lineRule="exact"/>
              <w:ind w:right="1026"/>
              <w:jc w:val="right"/>
              <w:rPr>
                <w:b/>
                <w:sz w:val="22"/>
              </w:rPr>
            </w:pPr>
            <w:r>
              <w:rPr>
                <w:b/>
                <w:sz w:val="22"/>
              </w:rPr>
              <w:t>2018</w:t>
            </w:r>
          </w:p>
        </w:tc>
        <w:tc>
          <w:tcPr>
            <w:tcW w:w="2019" w:type="dxa"/>
          </w:tcPr>
          <w:p>
            <w:pPr>
              <w:pStyle w:val="TableParagraph"/>
              <w:spacing w:line="233" w:lineRule="exact"/>
              <w:ind w:right="201"/>
              <w:jc w:val="right"/>
              <w:rPr>
                <w:sz w:val="22"/>
              </w:rPr>
            </w:pPr>
            <w:r>
              <w:rPr>
                <w:sz w:val="22"/>
              </w:rPr>
              <w:t>2017</w:t>
            </w:r>
          </w:p>
        </w:tc>
      </w:tr>
      <w:tr>
        <w:trPr>
          <w:trHeight w:val="253" w:hRule="atLeast"/>
        </w:trPr>
        <w:tc>
          <w:tcPr>
            <w:tcW w:w="7314" w:type="dxa"/>
            <w:gridSpan w:val="2"/>
          </w:tcPr>
          <w:p>
            <w:pPr>
              <w:pStyle w:val="TableParagraph"/>
              <w:spacing w:line="233" w:lineRule="exact"/>
              <w:ind w:right="949"/>
              <w:jc w:val="right"/>
              <w:rPr>
                <w:b/>
                <w:sz w:val="22"/>
              </w:rPr>
            </w:pPr>
            <w:r>
              <w:rPr>
                <w:b/>
                <w:w w:val="100"/>
                <w:sz w:val="22"/>
              </w:rPr>
              <w:t>%</w:t>
            </w:r>
          </w:p>
        </w:tc>
        <w:tc>
          <w:tcPr>
            <w:tcW w:w="2019" w:type="dxa"/>
          </w:tcPr>
          <w:p>
            <w:pPr>
              <w:pStyle w:val="TableParagraph"/>
              <w:spacing w:line="233" w:lineRule="exact"/>
              <w:ind w:right="199"/>
              <w:jc w:val="right"/>
              <w:rPr>
                <w:sz w:val="22"/>
              </w:rPr>
            </w:pPr>
            <w:r>
              <w:rPr>
                <w:w w:val="100"/>
                <w:sz w:val="22"/>
              </w:rPr>
              <w:t>%</w:t>
            </w:r>
          </w:p>
        </w:tc>
      </w:tr>
      <w:tr>
        <w:trPr>
          <w:trHeight w:val="253" w:hRule="atLeast"/>
        </w:trPr>
        <w:tc>
          <w:tcPr>
            <w:tcW w:w="4021" w:type="dxa"/>
          </w:tcPr>
          <w:p>
            <w:pPr>
              <w:pStyle w:val="TableParagraph"/>
              <w:spacing w:line="233" w:lineRule="exact"/>
              <w:ind w:left="200"/>
              <w:rPr>
                <w:sz w:val="22"/>
              </w:rPr>
            </w:pPr>
            <w:r>
              <w:rPr>
                <w:sz w:val="22"/>
              </w:rPr>
              <w:t>Equities</w:t>
            </w:r>
          </w:p>
        </w:tc>
        <w:tc>
          <w:tcPr>
            <w:tcW w:w="3293" w:type="dxa"/>
          </w:tcPr>
          <w:p>
            <w:pPr>
              <w:pStyle w:val="TableParagraph"/>
              <w:spacing w:line="233" w:lineRule="exact"/>
              <w:ind w:right="949"/>
              <w:jc w:val="right"/>
              <w:rPr>
                <w:b/>
                <w:sz w:val="22"/>
              </w:rPr>
            </w:pPr>
            <w:r>
              <w:rPr>
                <w:b/>
                <w:sz w:val="22"/>
              </w:rPr>
              <w:t>61</w:t>
            </w:r>
          </w:p>
        </w:tc>
        <w:tc>
          <w:tcPr>
            <w:tcW w:w="2019" w:type="dxa"/>
          </w:tcPr>
          <w:p>
            <w:pPr>
              <w:pStyle w:val="TableParagraph"/>
              <w:spacing w:line="233" w:lineRule="exact"/>
              <w:ind w:right="201"/>
              <w:jc w:val="right"/>
              <w:rPr>
                <w:sz w:val="22"/>
              </w:rPr>
            </w:pPr>
            <w:r>
              <w:rPr>
                <w:sz w:val="22"/>
              </w:rPr>
              <w:t>59</w:t>
            </w:r>
          </w:p>
        </w:tc>
      </w:tr>
      <w:tr>
        <w:trPr>
          <w:trHeight w:val="252" w:hRule="atLeast"/>
        </w:trPr>
        <w:tc>
          <w:tcPr>
            <w:tcW w:w="4021" w:type="dxa"/>
          </w:tcPr>
          <w:p>
            <w:pPr>
              <w:pStyle w:val="TableParagraph"/>
              <w:spacing w:line="232" w:lineRule="exact"/>
              <w:ind w:left="200"/>
              <w:rPr>
                <w:sz w:val="22"/>
              </w:rPr>
            </w:pPr>
            <w:r>
              <w:rPr>
                <w:sz w:val="22"/>
              </w:rPr>
              <w:t>Target return funds</w:t>
            </w:r>
          </w:p>
        </w:tc>
        <w:tc>
          <w:tcPr>
            <w:tcW w:w="3293" w:type="dxa"/>
          </w:tcPr>
          <w:p>
            <w:pPr>
              <w:pStyle w:val="TableParagraph"/>
              <w:spacing w:line="232" w:lineRule="exact"/>
              <w:ind w:right="949"/>
              <w:jc w:val="right"/>
              <w:rPr>
                <w:b/>
                <w:sz w:val="22"/>
              </w:rPr>
            </w:pPr>
            <w:r>
              <w:rPr>
                <w:b/>
                <w:sz w:val="22"/>
              </w:rPr>
              <w:t>22</w:t>
            </w:r>
          </w:p>
        </w:tc>
        <w:tc>
          <w:tcPr>
            <w:tcW w:w="2019" w:type="dxa"/>
          </w:tcPr>
          <w:p>
            <w:pPr>
              <w:pStyle w:val="TableParagraph"/>
              <w:spacing w:line="232" w:lineRule="exact"/>
              <w:ind w:right="201"/>
              <w:jc w:val="right"/>
              <w:rPr>
                <w:sz w:val="22"/>
              </w:rPr>
            </w:pPr>
            <w:r>
              <w:rPr>
                <w:sz w:val="22"/>
              </w:rPr>
              <w:t>21</w:t>
            </w:r>
          </w:p>
        </w:tc>
      </w:tr>
      <w:tr>
        <w:trPr>
          <w:trHeight w:val="253" w:hRule="atLeast"/>
        </w:trPr>
        <w:tc>
          <w:tcPr>
            <w:tcW w:w="4021" w:type="dxa"/>
          </w:tcPr>
          <w:p>
            <w:pPr>
              <w:pStyle w:val="TableParagraph"/>
              <w:spacing w:line="233" w:lineRule="exact"/>
              <w:ind w:left="200"/>
              <w:rPr>
                <w:sz w:val="22"/>
              </w:rPr>
            </w:pPr>
            <w:r>
              <w:rPr>
                <w:sz w:val="22"/>
              </w:rPr>
              <w:t>Cash</w:t>
            </w:r>
          </w:p>
        </w:tc>
        <w:tc>
          <w:tcPr>
            <w:tcW w:w="3293" w:type="dxa"/>
          </w:tcPr>
          <w:p>
            <w:pPr>
              <w:pStyle w:val="TableParagraph"/>
              <w:spacing w:line="233" w:lineRule="exact"/>
              <w:ind w:right="949"/>
              <w:jc w:val="right"/>
              <w:rPr>
                <w:b/>
                <w:sz w:val="22"/>
              </w:rPr>
            </w:pPr>
            <w:r>
              <w:rPr>
                <w:b/>
                <w:w w:val="100"/>
                <w:sz w:val="22"/>
              </w:rPr>
              <w:t>5</w:t>
            </w:r>
          </w:p>
        </w:tc>
        <w:tc>
          <w:tcPr>
            <w:tcW w:w="2019" w:type="dxa"/>
          </w:tcPr>
          <w:p>
            <w:pPr>
              <w:pStyle w:val="TableParagraph"/>
              <w:spacing w:line="233" w:lineRule="exact"/>
              <w:ind w:right="201"/>
              <w:jc w:val="right"/>
              <w:rPr>
                <w:sz w:val="22"/>
              </w:rPr>
            </w:pPr>
            <w:r>
              <w:rPr>
                <w:w w:val="100"/>
                <w:sz w:val="22"/>
              </w:rPr>
              <w:t>9</w:t>
            </w:r>
          </w:p>
        </w:tc>
      </w:tr>
      <w:tr>
        <w:trPr>
          <w:trHeight w:val="253" w:hRule="atLeast"/>
        </w:trPr>
        <w:tc>
          <w:tcPr>
            <w:tcW w:w="4021" w:type="dxa"/>
          </w:tcPr>
          <w:p>
            <w:pPr>
              <w:pStyle w:val="TableParagraph"/>
              <w:spacing w:line="233" w:lineRule="exact"/>
              <w:ind w:left="200"/>
              <w:rPr>
                <w:sz w:val="22"/>
              </w:rPr>
            </w:pPr>
            <w:r>
              <w:rPr>
                <w:sz w:val="22"/>
              </w:rPr>
              <w:t>Infrastructure</w:t>
            </w:r>
          </w:p>
        </w:tc>
        <w:tc>
          <w:tcPr>
            <w:tcW w:w="3293" w:type="dxa"/>
          </w:tcPr>
          <w:p>
            <w:pPr>
              <w:pStyle w:val="TableParagraph"/>
              <w:spacing w:line="233" w:lineRule="exact"/>
              <w:ind w:right="949"/>
              <w:jc w:val="right"/>
              <w:rPr>
                <w:b/>
                <w:sz w:val="22"/>
              </w:rPr>
            </w:pPr>
            <w:r>
              <w:rPr>
                <w:b/>
                <w:w w:val="100"/>
                <w:sz w:val="22"/>
              </w:rPr>
              <w:t>4</w:t>
            </w:r>
          </w:p>
        </w:tc>
        <w:tc>
          <w:tcPr>
            <w:tcW w:w="2019" w:type="dxa"/>
          </w:tcPr>
          <w:p>
            <w:pPr>
              <w:pStyle w:val="TableParagraph"/>
              <w:spacing w:line="233" w:lineRule="exact"/>
              <w:ind w:right="201"/>
              <w:jc w:val="right"/>
              <w:rPr>
                <w:sz w:val="22"/>
              </w:rPr>
            </w:pPr>
            <w:r>
              <w:rPr>
                <w:w w:val="100"/>
                <w:sz w:val="22"/>
              </w:rPr>
              <w:t>5</w:t>
            </w:r>
          </w:p>
        </w:tc>
      </w:tr>
      <w:tr>
        <w:trPr>
          <w:trHeight w:val="250" w:hRule="atLeast"/>
        </w:trPr>
        <w:tc>
          <w:tcPr>
            <w:tcW w:w="4021" w:type="dxa"/>
          </w:tcPr>
          <w:p>
            <w:pPr>
              <w:pStyle w:val="TableParagraph"/>
              <w:spacing w:line="231" w:lineRule="exact"/>
              <w:ind w:left="200"/>
              <w:rPr>
                <w:sz w:val="22"/>
              </w:rPr>
            </w:pPr>
            <w:r>
              <w:rPr>
                <w:sz w:val="22"/>
              </w:rPr>
              <w:t>Property</w:t>
            </w:r>
          </w:p>
        </w:tc>
        <w:tc>
          <w:tcPr>
            <w:tcW w:w="3293" w:type="dxa"/>
          </w:tcPr>
          <w:p>
            <w:pPr>
              <w:pStyle w:val="TableParagraph"/>
              <w:spacing w:line="231" w:lineRule="exact"/>
              <w:ind w:right="949"/>
              <w:jc w:val="right"/>
              <w:rPr>
                <w:b/>
                <w:sz w:val="22"/>
              </w:rPr>
            </w:pPr>
            <w:r>
              <w:rPr>
                <w:b/>
                <w:w w:val="100"/>
                <w:sz w:val="22"/>
              </w:rPr>
              <w:t>7</w:t>
            </w:r>
          </w:p>
        </w:tc>
        <w:tc>
          <w:tcPr>
            <w:tcW w:w="2019" w:type="dxa"/>
          </w:tcPr>
          <w:p>
            <w:pPr>
              <w:pStyle w:val="TableParagraph"/>
              <w:spacing w:line="231" w:lineRule="exact"/>
              <w:ind w:right="201"/>
              <w:jc w:val="right"/>
              <w:rPr>
                <w:sz w:val="22"/>
              </w:rPr>
            </w:pPr>
            <w:r>
              <w:rPr>
                <w:w w:val="100"/>
                <w:sz w:val="22"/>
              </w:rPr>
              <w:t>5</w:t>
            </w:r>
          </w:p>
        </w:tc>
      </w:tr>
    </w:tbl>
    <w:p>
      <w:pPr>
        <w:pStyle w:val="BodyText"/>
        <w:rPr>
          <w:sz w:val="24"/>
        </w:rPr>
      </w:pPr>
    </w:p>
    <w:p>
      <w:pPr>
        <w:pStyle w:val="BodyText"/>
        <w:spacing w:line="276" w:lineRule="auto" w:before="210"/>
        <w:ind w:left="968" w:right="1066"/>
      </w:pPr>
      <w:r>
        <w:rPr/>
        <w:t>The Actuaries estimate the employer’s contributions for the year ending 31 March 2019 will be approximately £1,690,000.</w:t>
      </w:r>
    </w:p>
    <w:p>
      <w:pPr>
        <w:pStyle w:val="Heading3"/>
        <w:numPr>
          <w:ilvl w:val="0"/>
          <w:numId w:val="10"/>
        </w:numPr>
        <w:tabs>
          <w:tab w:pos="982" w:val="left" w:leader="none"/>
          <w:tab w:pos="983" w:val="left" w:leader="none"/>
        </w:tabs>
        <w:spacing w:line="240" w:lineRule="auto" w:before="205" w:after="0"/>
        <w:ind w:left="982" w:right="0" w:hanging="441"/>
        <w:jc w:val="left"/>
      </w:pPr>
      <w:r>
        <w:rPr/>
        <w:t>Commitments under operating</w:t>
      </w:r>
      <w:r>
        <w:rPr>
          <w:spacing w:val="-6"/>
        </w:rPr>
        <w:t> </w:t>
      </w:r>
      <w:r>
        <w:rPr/>
        <w:t>leases</w:t>
      </w:r>
    </w:p>
    <w:p>
      <w:pPr>
        <w:pStyle w:val="BodyText"/>
        <w:spacing w:before="2"/>
        <w:rPr>
          <w:b/>
          <w:sz w:val="20"/>
        </w:rPr>
      </w:pPr>
    </w:p>
    <w:p>
      <w:pPr>
        <w:pStyle w:val="BodyText"/>
        <w:spacing w:line="278" w:lineRule="auto"/>
        <w:ind w:left="968" w:right="1066"/>
      </w:pPr>
      <w:r>
        <w:rPr/>
        <w:t>At 31 March 2018 the future minimum lease rentals payable under non-cancellable operating leases as set out</w:t>
      </w:r>
      <w:r>
        <w:rPr>
          <w:spacing w:val="1"/>
        </w:rPr>
        <w:t> </w:t>
      </w:r>
      <w:r>
        <w:rPr/>
        <w:t>below:</w:t>
      </w:r>
    </w:p>
    <w:p>
      <w:pPr>
        <w:pStyle w:val="BodyText"/>
        <w:spacing w:before="1"/>
        <w:rPr>
          <w:sz w:val="9"/>
        </w:rPr>
      </w:pPr>
    </w:p>
    <w:p>
      <w:pPr>
        <w:tabs>
          <w:tab w:pos="8189" w:val="left" w:leader="none"/>
        </w:tabs>
        <w:spacing w:before="96"/>
        <w:ind w:left="5284" w:right="0" w:firstLine="0"/>
        <w:jc w:val="left"/>
        <w:rPr>
          <w:sz w:val="22"/>
        </w:rPr>
      </w:pPr>
      <w:r>
        <w:rPr>
          <w:b/>
          <w:sz w:val="22"/>
        </w:rPr>
        <w:t>2018</w:t>
        <w:tab/>
      </w:r>
      <w:r>
        <w:rPr>
          <w:sz w:val="22"/>
        </w:rPr>
        <w:t>2017</w:t>
      </w:r>
    </w:p>
    <w:p>
      <w:pPr>
        <w:pStyle w:val="BodyText"/>
        <w:spacing w:before="10"/>
        <w:rPr>
          <w:sz w:val="9"/>
        </w:rPr>
      </w:pPr>
    </w:p>
    <w:tbl>
      <w:tblPr>
        <w:tblW w:w="0" w:type="auto"/>
        <w:jc w:val="left"/>
        <w:tblInd w:w="1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70"/>
        <w:gridCol w:w="2328"/>
        <w:gridCol w:w="1099"/>
        <w:gridCol w:w="1771"/>
        <w:gridCol w:w="1115"/>
      </w:tblGrid>
      <w:tr>
        <w:trPr>
          <w:trHeight w:val="755" w:hRule="atLeast"/>
        </w:trPr>
        <w:tc>
          <w:tcPr>
            <w:tcW w:w="4798" w:type="dxa"/>
            <w:gridSpan w:val="2"/>
          </w:tcPr>
          <w:p>
            <w:pPr>
              <w:pStyle w:val="TableParagraph"/>
              <w:ind w:left="3617" w:right="282" w:hanging="17"/>
              <w:jc w:val="right"/>
              <w:rPr>
                <w:b/>
                <w:sz w:val="22"/>
              </w:rPr>
            </w:pPr>
            <w:r>
              <w:rPr>
                <w:b/>
                <w:sz w:val="22"/>
              </w:rPr>
              <w:t>Land and</w:t>
            </w:r>
            <w:r>
              <w:rPr>
                <w:b/>
                <w:w w:val="100"/>
                <w:sz w:val="22"/>
              </w:rPr>
              <w:t> </w:t>
            </w:r>
            <w:r>
              <w:rPr>
                <w:b/>
                <w:sz w:val="22"/>
              </w:rPr>
              <w:t>Buildings</w:t>
            </w:r>
          </w:p>
        </w:tc>
        <w:tc>
          <w:tcPr>
            <w:tcW w:w="1099" w:type="dxa"/>
          </w:tcPr>
          <w:p>
            <w:pPr>
              <w:pStyle w:val="TableParagraph"/>
              <w:ind w:left="319" w:right="233" w:hanging="36"/>
              <w:rPr>
                <w:b/>
                <w:sz w:val="22"/>
              </w:rPr>
            </w:pPr>
            <w:r>
              <w:rPr>
                <w:b/>
                <w:sz w:val="22"/>
              </w:rPr>
              <w:t>Other Items</w:t>
            </w:r>
          </w:p>
        </w:tc>
        <w:tc>
          <w:tcPr>
            <w:tcW w:w="1771" w:type="dxa"/>
          </w:tcPr>
          <w:p>
            <w:pPr>
              <w:pStyle w:val="TableParagraph"/>
              <w:ind w:left="454" w:right="441" w:firstLine="31"/>
              <w:rPr>
                <w:sz w:val="22"/>
              </w:rPr>
            </w:pPr>
            <w:r>
              <w:rPr>
                <w:sz w:val="22"/>
              </w:rPr>
              <w:t>Land and Buildings</w:t>
            </w:r>
          </w:p>
        </w:tc>
        <w:tc>
          <w:tcPr>
            <w:tcW w:w="1115" w:type="dxa"/>
          </w:tcPr>
          <w:p>
            <w:pPr>
              <w:pStyle w:val="TableParagraph"/>
              <w:ind w:left="467" w:right="139" w:hanging="12"/>
              <w:rPr>
                <w:sz w:val="22"/>
              </w:rPr>
            </w:pPr>
            <w:r>
              <w:rPr>
                <w:sz w:val="22"/>
              </w:rPr>
              <w:t>Other Items</w:t>
            </w:r>
          </w:p>
        </w:tc>
      </w:tr>
      <w:tr>
        <w:trPr>
          <w:trHeight w:val="632" w:hRule="atLeast"/>
        </w:trPr>
        <w:tc>
          <w:tcPr>
            <w:tcW w:w="4798" w:type="dxa"/>
            <w:gridSpan w:val="2"/>
          </w:tcPr>
          <w:p>
            <w:pPr>
              <w:pStyle w:val="TableParagraph"/>
              <w:spacing w:before="9"/>
              <w:rPr>
                <w:sz w:val="21"/>
              </w:rPr>
            </w:pPr>
          </w:p>
          <w:p>
            <w:pPr>
              <w:pStyle w:val="TableParagraph"/>
              <w:ind w:right="283"/>
              <w:jc w:val="right"/>
              <w:rPr>
                <w:b/>
                <w:sz w:val="22"/>
              </w:rPr>
            </w:pPr>
            <w:r>
              <w:rPr>
                <w:b/>
                <w:sz w:val="22"/>
              </w:rPr>
              <w:t>£000</w:t>
            </w:r>
          </w:p>
        </w:tc>
        <w:tc>
          <w:tcPr>
            <w:tcW w:w="1099" w:type="dxa"/>
          </w:tcPr>
          <w:p>
            <w:pPr>
              <w:pStyle w:val="TableParagraph"/>
              <w:spacing w:before="9"/>
              <w:rPr>
                <w:sz w:val="21"/>
              </w:rPr>
            </w:pPr>
          </w:p>
          <w:p>
            <w:pPr>
              <w:pStyle w:val="TableParagraph"/>
              <w:ind w:right="249"/>
              <w:jc w:val="right"/>
              <w:rPr>
                <w:b/>
                <w:sz w:val="22"/>
              </w:rPr>
            </w:pPr>
            <w:r>
              <w:rPr>
                <w:b/>
                <w:sz w:val="22"/>
              </w:rPr>
              <w:t>£000</w:t>
            </w:r>
          </w:p>
        </w:tc>
        <w:tc>
          <w:tcPr>
            <w:tcW w:w="1771" w:type="dxa"/>
          </w:tcPr>
          <w:p>
            <w:pPr>
              <w:pStyle w:val="TableParagraph"/>
              <w:spacing w:before="4"/>
              <w:rPr>
                <w:sz w:val="21"/>
              </w:rPr>
            </w:pPr>
          </w:p>
          <w:p>
            <w:pPr>
              <w:pStyle w:val="TableParagraph"/>
              <w:ind w:right="457"/>
              <w:jc w:val="right"/>
              <w:rPr>
                <w:sz w:val="22"/>
              </w:rPr>
            </w:pPr>
            <w:r>
              <w:rPr>
                <w:sz w:val="22"/>
              </w:rPr>
              <w:t>£000</w:t>
            </w:r>
          </w:p>
        </w:tc>
        <w:tc>
          <w:tcPr>
            <w:tcW w:w="1115" w:type="dxa"/>
          </w:tcPr>
          <w:p>
            <w:pPr>
              <w:pStyle w:val="TableParagraph"/>
              <w:spacing w:before="4"/>
              <w:rPr>
                <w:sz w:val="21"/>
              </w:rPr>
            </w:pPr>
          </w:p>
          <w:p>
            <w:pPr>
              <w:pStyle w:val="TableParagraph"/>
              <w:ind w:right="156"/>
              <w:jc w:val="right"/>
              <w:rPr>
                <w:sz w:val="22"/>
              </w:rPr>
            </w:pPr>
            <w:r>
              <w:rPr>
                <w:sz w:val="22"/>
              </w:rPr>
              <w:t>£000</w:t>
            </w:r>
          </w:p>
        </w:tc>
      </w:tr>
      <w:tr>
        <w:trPr>
          <w:trHeight w:val="377" w:hRule="atLeast"/>
        </w:trPr>
        <w:tc>
          <w:tcPr>
            <w:tcW w:w="4798" w:type="dxa"/>
            <w:gridSpan w:val="2"/>
          </w:tcPr>
          <w:p>
            <w:pPr>
              <w:pStyle w:val="TableParagraph"/>
              <w:tabs>
                <w:tab w:pos="4510" w:val="right" w:leader="none"/>
              </w:tabs>
              <w:spacing w:line="233" w:lineRule="exact" w:before="124"/>
              <w:ind w:left="50"/>
              <w:rPr>
                <w:b/>
                <w:sz w:val="22"/>
              </w:rPr>
            </w:pPr>
            <w:r>
              <w:rPr>
                <w:sz w:val="22"/>
              </w:rPr>
              <w:t>Within</w:t>
            </w:r>
            <w:r>
              <w:rPr>
                <w:spacing w:val="-3"/>
                <w:sz w:val="22"/>
              </w:rPr>
              <w:t> </w:t>
            </w:r>
            <w:r>
              <w:rPr>
                <w:sz w:val="22"/>
              </w:rPr>
              <w:t>1 year</w:t>
              <w:tab/>
            </w:r>
            <w:r>
              <w:rPr>
                <w:b/>
                <w:sz w:val="22"/>
              </w:rPr>
              <w:t>724</w:t>
            </w:r>
          </w:p>
        </w:tc>
        <w:tc>
          <w:tcPr>
            <w:tcW w:w="1099" w:type="dxa"/>
          </w:tcPr>
          <w:p>
            <w:pPr>
              <w:pStyle w:val="TableParagraph"/>
              <w:spacing w:line="233" w:lineRule="exact" w:before="124"/>
              <w:ind w:right="252"/>
              <w:jc w:val="right"/>
              <w:rPr>
                <w:b/>
                <w:sz w:val="22"/>
              </w:rPr>
            </w:pPr>
            <w:r>
              <w:rPr>
                <w:b/>
                <w:w w:val="100"/>
                <w:sz w:val="22"/>
              </w:rPr>
              <w:t>1</w:t>
            </w:r>
          </w:p>
        </w:tc>
        <w:tc>
          <w:tcPr>
            <w:tcW w:w="1771" w:type="dxa"/>
          </w:tcPr>
          <w:p>
            <w:pPr>
              <w:pStyle w:val="TableParagraph"/>
              <w:spacing w:line="238" w:lineRule="exact" w:before="120"/>
              <w:ind w:right="460"/>
              <w:jc w:val="right"/>
              <w:rPr>
                <w:sz w:val="22"/>
              </w:rPr>
            </w:pPr>
            <w:r>
              <w:rPr>
                <w:sz w:val="22"/>
              </w:rPr>
              <w:t>231</w:t>
            </w:r>
          </w:p>
        </w:tc>
        <w:tc>
          <w:tcPr>
            <w:tcW w:w="1115" w:type="dxa"/>
          </w:tcPr>
          <w:p>
            <w:pPr>
              <w:pStyle w:val="TableParagraph"/>
              <w:spacing w:line="238" w:lineRule="exact" w:before="120"/>
              <w:ind w:right="158"/>
              <w:jc w:val="right"/>
              <w:rPr>
                <w:sz w:val="22"/>
              </w:rPr>
            </w:pPr>
            <w:r>
              <w:rPr>
                <w:w w:val="100"/>
                <w:sz w:val="22"/>
              </w:rPr>
              <w:t>9</w:t>
            </w:r>
          </w:p>
        </w:tc>
      </w:tr>
      <w:tr>
        <w:trPr>
          <w:trHeight w:val="260" w:hRule="atLeast"/>
        </w:trPr>
        <w:tc>
          <w:tcPr>
            <w:tcW w:w="2470" w:type="dxa"/>
          </w:tcPr>
          <w:p>
            <w:pPr>
              <w:pStyle w:val="TableParagraph"/>
              <w:spacing w:line="235" w:lineRule="exact"/>
              <w:ind w:left="50"/>
              <w:rPr>
                <w:sz w:val="22"/>
              </w:rPr>
            </w:pPr>
            <w:r>
              <w:rPr>
                <w:sz w:val="22"/>
              </w:rPr>
              <w:t>Within 2 to 5 years</w:t>
            </w:r>
          </w:p>
        </w:tc>
        <w:tc>
          <w:tcPr>
            <w:tcW w:w="3427" w:type="dxa"/>
            <w:gridSpan w:val="2"/>
          </w:tcPr>
          <w:p>
            <w:pPr>
              <w:pStyle w:val="TableParagraph"/>
              <w:tabs>
                <w:tab w:pos="1545" w:val="left" w:leader="none"/>
                <w:tab w:pos="3062" w:val="left" w:leader="none"/>
              </w:tabs>
              <w:spacing w:line="235" w:lineRule="exact"/>
              <w:ind w:left="731"/>
              <w:rPr>
                <w:b/>
                <w:sz w:val="22"/>
              </w:rPr>
            </w:pPr>
            <w:r>
              <w:rPr>
                <w:b/>
                <w:w w:val="100"/>
                <w:sz w:val="22"/>
                <w:u w:val="single"/>
              </w:rPr>
              <w:t> </w:t>
            </w:r>
            <w:r>
              <w:rPr>
                <w:b/>
                <w:sz w:val="22"/>
                <w:u w:val="single"/>
              </w:rPr>
              <w:tab/>
              <w:t>1,447</w:t>
              <w:tab/>
              <w:t>1 </w:t>
            </w:r>
          </w:p>
        </w:tc>
        <w:tc>
          <w:tcPr>
            <w:tcW w:w="2886" w:type="dxa"/>
            <w:gridSpan w:val="2"/>
          </w:tcPr>
          <w:p>
            <w:pPr>
              <w:pStyle w:val="TableParagraph"/>
              <w:tabs>
                <w:tab w:pos="977" w:val="left" w:leader="none"/>
                <w:tab w:pos="2614" w:val="left" w:leader="none"/>
              </w:tabs>
              <w:spacing w:line="235" w:lineRule="exact"/>
              <w:ind w:left="140"/>
              <w:rPr>
                <w:sz w:val="22"/>
              </w:rPr>
            </w:pPr>
            <w:r>
              <w:rPr>
                <w:w w:val="100"/>
                <w:sz w:val="22"/>
                <w:u w:val="single"/>
              </w:rPr>
              <w:t> </w:t>
            </w:r>
            <w:r>
              <w:rPr>
                <w:sz w:val="22"/>
                <w:u w:val="single"/>
              </w:rPr>
              <w:tab/>
              <w:t>302</w:t>
              <w:tab/>
              <w:t>6</w:t>
            </w:r>
            <w:r>
              <w:rPr>
                <w:spacing w:val="-2"/>
                <w:sz w:val="22"/>
                <w:u w:val="single"/>
              </w:rPr>
              <w:t> </w:t>
            </w:r>
          </w:p>
        </w:tc>
      </w:tr>
      <w:tr>
        <w:trPr>
          <w:trHeight w:val="286" w:hRule="atLeast"/>
        </w:trPr>
        <w:tc>
          <w:tcPr>
            <w:tcW w:w="2470" w:type="dxa"/>
          </w:tcPr>
          <w:p>
            <w:pPr>
              <w:pStyle w:val="TableParagraph"/>
              <w:rPr>
                <w:sz w:val="20"/>
              </w:rPr>
            </w:pPr>
          </w:p>
        </w:tc>
        <w:tc>
          <w:tcPr>
            <w:tcW w:w="3427" w:type="dxa"/>
            <w:gridSpan w:val="2"/>
          </w:tcPr>
          <w:p>
            <w:pPr>
              <w:pStyle w:val="TableParagraph"/>
              <w:tabs>
                <w:tab w:pos="3062" w:val="left" w:leader="none"/>
              </w:tabs>
              <w:spacing w:before="2"/>
              <w:ind w:left="1545"/>
              <w:rPr>
                <w:b/>
                <w:sz w:val="22"/>
              </w:rPr>
            </w:pPr>
            <w:r>
              <w:rPr>
                <w:b/>
                <w:sz w:val="22"/>
              </w:rPr>
              <w:t>2,171</w:t>
              <w:tab/>
              <w:t>2</w:t>
            </w:r>
          </w:p>
        </w:tc>
        <w:tc>
          <w:tcPr>
            <w:tcW w:w="2886" w:type="dxa"/>
            <w:gridSpan w:val="2"/>
          </w:tcPr>
          <w:p>
            <w:pPr>
              <w:pStyle w:val="TableParagraph"/>
              <w:tabs>
                <w:tab w:pos="2504" w:val="left" w:leader="none"/>
              </w:tabs>
              <w:spacing w:line="250" w:lineRule="exact"/>
              <w:ind w:left="977"/>
              <w:rPr>
                <w:sz w:val="22"/>
              </w:rPr>
            </w:pPr>
            <w:r>
              <w:rPr>
                <w:sz w:val="22"/>
              </w:rPr>
              <w:t>533</w:t>
              <w:tab/>
              <w:t>15</w:t>
            </w:r>
          </w:p>
        </w:tc>
      </w:tr>
    </w:tbl>
    <w:p>
      <w:pPr>
        <w:pStyle w:val="BodyText"/>
        <w:spacing w:before="4"/>
        <w:rPr>
          <w:sz w:val="21"/>
        </w:rPr>
      </w:pPr>
    </w:p>
    <w:p>
      <w:pPr>
        <w:pStyle w:val="BodyText"/>
        <w:spacing w:before="1"/>
        <w:ind w:left="968" w:right="508"/>
        <w:jc w:val="both"/>
      </w:pPr>
      <w:r>
        <w:rPr/>
        <w:pict>
          <v:group style="position:absolute;margin-left:393.459991pt;margin-top:-13.710455pt;width:135.4pt;height:1.45pt;mso-position-horizontal-relative:page;mso-position-vertical-relative:paragraph;z-index:1816" coordorigin="7869,-274" coordsize="2708,29">
            <v:line style="position:absolute" from="7869,-269" to="9160,-269" stroked="true" strokeweight=".48pt" strokecolor="#000000">
              <v:stroke dashstyle="solid"/>
            </v:line>
            <v:rect style="position:absolute;left:9146;top:-275;width:29;height:10" filled="true" fillcolor="#000000" stroked="false">
              <v:fill type="solid"/>
            </v:rect>
            <v:line style="position:absolute" from="9175,-269" to="10577,-269" stroked="true" strokeweight=".48pt" strokecolor="#000000">
              <v:stroke dashstyle="solid"/>
            </v:line>
            <v:line style="position:absolute" from="7869,-250" to="9160,-250" stroked="true" strokeweight=".48pt" strokecolor="#000000">
              <v:stroke dashstyle="solid"/>
            </v:line>
            <v:rect style="position:absolute;left:9146;top:-255;width:29;height:10" filled="true" fillcolor="#000000" stroked="false">
              <v:fill type="solid"/>
            </v:rect>
            <v:line style="position:absolute" from="9175,-250" to="10577,-250" stroked="true" strokeweight=".48pt" strokecolor="#000000">
              <v:stroke dashstyle="solid"/>
            </v:line>
            <w10:wrap type="none"/>
          </v:group>
        </w:pict>
      </w:r>
      <w:r>
        <w:rPr/>
        <w:pict>
          <v:group style="position:absolute;margin-left:251.690002pt;margin-top:-13.710455pt;width:128.35pt;height:1.45pt;mso-position-horizontal-relative:page;mso-position-vertical-relative:paragraph;z-index:1840" coordorigin="5034,-274" coordsize="2567,29">
            <v:line style="position:absolute" from="5034,-269" to="6465,-269" stroked="true" strokeweight=".48pt" strokecolor="#000000">
              <v:stroke dashstyle="solid"/>
            </v:line>
            <v:rect style="position:absolute;left:6450;top:-275;width:29;height:10" filled="true" fillcolor="#000000" stroked="false">
              <v:fill type="solid"/>
            </v:rect>
            <v:line style="position:absolute" from="6479,-269" to="7600,-269" stroked="true" strokeweight=".48pt" strokecolor="#000000">
              <v:stroke dashstyle="solid"/>
            </v:line>
            <v:line style="position:absolute" from="5034,-250" to="6465,-250" stroked="true" strokeweight=".48pt" strokecolor="#000000">
              <v:stroke dashstyle="solid"/>
            </v:line>
            <v:rect style="position:absolute;left:6450;top:-255;width:29;height:10" filled="true" fillcolor="#000000" stroked="false">
              <v:fill type="solid"/>
            </v:rect>
            <v:line style="position:absolute" from="6479,-250" to="7600,-250" stroked="true" strokeweight=".48pt" strokecolor="#000000">
              <v:stroke dashstyle="solid"/>
            </v:line>
            <w10:wrap type="none"/>
          </v:group>
        </w:pict>
      </w:r>
      <w:r>
        <w:rPr/>
        <w:t>Included within operating lease costs are facility rental costs where the agreement is on an annual rolling basis. Such costs are not included within the commitments disclosed above.</w:t>
      </w:r>
    </w:p>
    <w:p>
      <w:pPr>
        <w:pStyle w:val="BodyText"/>
        <w:rPr>
          <w:sz w:val="24"/>
        </w:rPr>
      </w:pPr>
    </w:p>
    <w:p>
      <w:pPr>
        <w:pStyle w:val="BodyText"/>
        <w:spacing w:before="2"/>
        <w:rPr>
          <w:sz w:val="19"/>
        </w:rPr>
      </w:pPr>
    </w:p>
    <w:p>
      <w:pPr>
        <w:pStyle w:val="Heading3"/>
        <w:numPr>
          <w:ilvl w:val="0"/>
          <w:numId w:val="10"/>
        </w:numPr>
        <w:tabs>
          <w:tab w:pos="928" w:val="left" w:leader="none"/>
        </w:tabs>
        <w:spacing w:line="240" w:lineRule="auto" w:before="0" w:after="0"/>
        <w:ind w:left="927" w:right="0" w:hanging="386"/>
        <w:jc w:val="left"/>
      </w:pPr>
      <w:r>
        <w:rPr/>
        <w:t>Related Party</w:t>
      </w:r>
      <w:r>
        <w:rPr>
          <w:spacing w:val="-4"/>
        </w:rPr>
        <w:t> </w:t>
      </w:r>
      <w:r>
        <w:rPr/>
        <w:t>Transactions</w:t>
      </w:r>
    </w:p>
    <w:p>
      <w:pPr>
        <w:pStyle w:val="BodyText"/>
        <w:spacing w:before="2"/>
        <w:rPr>
          <w:b/>
          <w:sz w:val="20"/>
        </w:rPr>
      </w:pPr>
    </w:p>
    <w:p>
      <w:pPr>
        <w:pStyle w:val="BodyText"/>
        <w:spacing w:line="276" w:lineRule="auto"/>
        <w:ind w:left="968" w:right="508"/>
        <w:jc w:val="both"/>
      </w:pPr>
      <w:r>
        <w:rPr/>
        <w:t>The English Institute of Sport Limited’s ultimate controlling party is The United Kingdom Sports  Council. Copies of the group financial statements can be obtained from them at 21 Bloomsbury Street, London, WC1B 3HF, or from their website</w:t>
      </w:r>
      <w:r>
        <w:rPr>
          <w:spacing w:val="-12"/>
        </w:rPr>
        <w:t> </w:t>
      </w:r>
      <w:r>
        <w:rPr/>
        <w:t>(</w:t>
      </w:r>
      <w:hyperlink r:id="rId30">
        <w:r>
          <w:rPr/>
          <w:t>www.uksport.gov.uk</w:t>
        </w:r>
      </w:hyperlink>
      <w:r>
        <w:rPr/>
        <w:t>).</w:t>
      </w:r>
    </w:p>
    <w:p>
      <w:pPr>
        <w:spacing w:after="0" w:line="276" w:lineRule="auto"/>
        <w:jc w:val="both"/>
        <w:sectPr>
          <w:pgSz w:w="11910" w:h="16840"/>
          <w:pgMar w:header="715" w:footer="1242" w:top="2120" w:bottom="1440" w:left="820" w:right="220"/>
        </w:sectPr>
      </w:pPr>
    </w:p>
    <w:p>
      <w:pPr>
        <w:pStyle w:val="BodyText"/>
        <w:spacing w:before="6"/>
        <w:rPr>
          <w:sz w:val="20"/>
        </w:rPr>
      </w:pPr>
    </w:p>
    <w:p>
      <w:pPr>
        <w:tabs>
          <w:tab w:pos="555" w:val="left" w:leader="none"/>
        </w:tabs>
        <w:spacing w:before="91"/>
        <w:ind w:left="113" w:right="0" w:firstLine="0"/>
        <w:jc w:val="left"/>
        <w:rPr>
          <w:i/>
          <w:sz w:val="16"/>
        </w:rPr>
      </w:pPr>
      <w:r>
        <w:rPr>
          <w:b/>
          <w:sz w:val="22"/>
        </w:rPr>
        <w:t>16</w:t>
        <w:tab/>
        <w:t>Related Party Transactions</w:t>
      </w:r>
      <w:r>
        <w:rPr>
          <w:b/>
          <w:spacing w:val="-5"/>
          <w:sz w:val="22"/>
        </w:rPr>
        <w:t> </w:t>
      </w:r>
      <w:r>
        <w:rPr>
          <w:i/>
          <w:sz w:val="16"/>
        </w:rPr>
        <w:t>(continued)</w:t>
      </w:r>
    </w:p>
    <w:p>
      <w:pPr>
        <w:pStyle w:val="BodyText"/>
        <w:spacing w:before="4"/>
        <w:rPr>
          <w:i/>
          <w:sz w:val="20"/>
        </w:rPr>
      </w:pPr>
    </w:p>
    <w:p>
      <w:pPr>
        <w:pStyle w:val="BodyText"/>
        <w:spacing w:before="1"/>
        <w:ind w:left="224"/>
      </w:pPr>
      <w:r>
        <w:rPr/>
        <w:t>The following table details the grant income received from UK Sport during 2018 and 2017:</w:t>
      </w:r>
    </w:p>
    <w:p>
      <w:pPr>
        <w:pStyle w:val="BodyText"/>
        <w:spacing w:before="1"/>
        <w:rPr>
          <w:sz w:val="21"/>
        </w:r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808"/>
        <w:gridCol w:w="1701"/>
        <w:gridCol w:w="1416"/>
      </w:tblGrid>
      <w:tr>
        <w:trPr>
          <w:trHeight w:val="253" w:hRule="atLeast"/>
        </w:trPr>
        <w:tc>
          <w:tcPr>
            <w:tcW w:w="6808" w:type="dxa"/>
          </w:tcPr>
          <w:p>
            <w:pPr>
              <w:pStyle w:val="TableParagraph"/>
              <w:spacing w:line="233" w:lineRule="exact"/>
              <w:ind w:left="110"/>
              <w:rPr>
                <w:b/>
                <w:sz w:val="22"/>
              </w:rPr>
            </w:pPr>
            <w:r>
              <w:rPr>
                <w:b/>
                <w:sz w:val="22"/>
              </w:rPr>
              <w:t>Funding Stream</w:t>
            </w:r>
          </w:p>
        </w:tc>
        <w:tc>
          <w:tcPr>
            <w:tcW w:w="1701" w:type="dxa"/>
          </w:tcPr>
          <w:p>
            <w:pPr>
              <w:pStyle w:val="TableParagraph"/>
              <w:spacing w:line="233" w:lineRule="exact"/>
              <w:ind w:right="86"/>
              <w:jc w:val="right"/>
              <w:rPr>
                <w:b/>
                <w:sz w:val="22"/>
              </w:rPr>
            </w:pPr>
            <w:r>
              <w:rPr>
                <w:b/>
                <w:sz w:val="22"/>
              </w:rPr>
              <w:t>2018 (£)</w:t>
            </w:r>
          </w:p>
        </w:tc>
        <w:tc>
          <w:tcPr>
            <w:tcW w:w="1416" w:type="dxa"/>
          </w:tcPr>
          <w:p>
            <w:pPr>
              <w:pStyle w:val="TableParagraph"/>
              <w:spacing w:line="234" w:lineRule="exact"/>
              <w:ind w:right="83"/>
              <w:jc w:val="right"/>
              <w:rPr>
                <w:sz w:val="22"/>
              </w:rPr>
            </w:pPr>
            <w:r>
              <w:rPr>
                <w:sz w:val="22"/>
              </w:rPr>
              <w:t>2017 (£)</w:t>
            </w:r>
          </w:p>
        </w:tc>
      </w:tr>
      <w:tr>
        <w:trPr>
          <w:trHeight w:val="253" w:hRule="atLeast"/>
        </w:trPr>
        <w:tc>
          <w:tcPr>
            <w:tcW w:w="6808" w:type="dxa"/>
          </w:tcPr>
          <w:p>
            <w:pPr>
              <w:pStyle w:val="TableParagraph"/>
              <w:spacing w:line="234" w:lineRule="exact"/>
              <w:ind w:left="110"/>
              <w:rPr>
                <w:sz w:val="22"/>
              </w:rPr>
            </w:pPr>
            <w:r>
              <w:rPr>
                <w:sz w:val="22"/>
              </w:rPr>
              <w:t>Core Grant</w:t>
            </w:r>
          </w:p>
        </w:tc>
        <w:tc>
          <w:tcPr>
            <w:tcW w:w="1701" w:type="dxa"/>
          </w:tcPr>
          <w:p>
            <w:pPr>
              <w:pStyle w:val="TableParagraph"/>
              <w:spacing w:line="234" w:lineRule="exact"/>
              <w:ind w:right="84"/>
              <w:jc w:val="right"/>
              <w:rPr>
                <w:b/>
                <w:sz w:val="22"/>
              </w:rPr>
            </w:pPr>
            <w:r>
              <w:rPr>
                <w:b/>
                <w:sz w:val="22"/>
              </w:rPr>
              <w:t>13,467,556</w:t>
            </w:r>
          </w:p>
        </w:tc>
        <w:tc>
          <w:tcPr>
            <w:tcW w:w="1416" w:type="dxa"/>
          </w:tcPr>
          <w:p>
            <w:pPr>
              <w:pStyle w:val="TableParagraph"/>
              <w:spacing w:line="234" w:lineRule="exact"/>
              <w:ind w:right="82"/>
              <w:jc w:val="right"/>
              <w:rPr>
                <w:sz w:val="22"/>
              </w:rPr>
            </w:pPr>
            <w:r>
              <w:rPr>
                <w:sz w:val="22"/>
              </w:rPr>
              <w:t>10,934,130</w:t>
            </w:r>
          </w:p>
        </w:tc>
      </w:tr>
      <w:tr>
        <w:trPr>
          <w:trHeight w:val="253" w:hRule="atLeast"/>
        </w:trPr>
        <w:tc>
          <w:tcPr>
            <w:tcW w:w="6808" w:type="dxa"/>
          </w:tcPr>
          <w:p>
            <w:pPr>
              <w:pStyle w:val="TableParagraph"/>
              <w:spacing w:line="234" w:lineRule="exact"/>
              <w:ind w:left="110"/>
              <w:rPr>
                <w:sz w:val="22"/>
              </w:rPr>
            </w:pPr>
            <w:r>
              <w:rPr>
                <w:sz w:val="22"/>
              </w:rPr>
              <w:t>Research and Innovation Programme</w:t>
            </w:r>
          </w:p>
        </w:tc>
        <w:tc>
          <w:tcPr>
            <w:tcW w:w="1701" w:type="dxa"/>
          </w:tcPr>
          <w:p>
            <w:pPr>
              <w:pStyle w:val="TableParagraph"/>
              <w:spacing w:line="234" w:lineRule="exact"/>
              <w:ind w:right="84"/>
              <w:jc w:val="right"/>
              <w:rPr>
                <w:b/>
                <w:sz w:val="22"/>
              </w:rPr>
            </w:pPr>
            <w:r>
              <w:rPr>
                <w:b/>
                <w:sz w:val="22"/>
              </w:rPr>
              <w:t>3,256,269</w:t>
            </w:r>
          </w:p>
        </w:tc>
        <w:tc>
          <w:tcPr>
            <w:tcW w:w="1416" w:type="dxa"/>
          </w:tcPr>
          <w:p>
            <w:pPr>
              <w:pStyle w:val="TableParagraph"/>
              <w:spacing w:line="234" w:lineRule="exact"/>
              <w:ind w:right="82"/>
              <w:jc w:val="right"/>
              <w:rPr>
                <w:sz w:val="22"/>
              </w:rPr>
            </w:pPr>
            <w:r>
              <w:rPr>
                <w:sz w:val="22"/>
              </w:rPr>
              <w:t>2,320,000</w:t>
            </w:r>
          </w:p>
        </w:tc>
      </w:tr>
      <w:tr>
        <w:trPr>
          <w:trHeight w:val="251" w:hRule="atLeast"/>
        </w:trPr>
        <w:tc>
          <w:tcPr>
            <w:tcW w:w="6808" w:type="dxa"/>
          </w:tcPr>
          <w:p>
            <w:pPr>
              <w:pStyle w:val="TableParagraph"/>
              <w:spacing w:line="231" w:lineRule="exact"/>
              <w:ind w:left="110"/>
              <w:rPr>
                <w:sz w:val="22"/>
              </w:rPr>
            </w:pPr>
            <w:r>
              <w:rPr>
                <w:sz w:val="22"/>
              </w:rPr>
              <w:t>Research &amp; Innovation Paralympic Cycling grant</w:t>
            </w:r>
          </w:p>
        </w:tc>
        <w:tc>
          <w:tcPr>
            <w:tcW w:w="1701" w:type="dxa"/>
          </w:tcPr>
          <w:p>
            <w:pPr>
              <w:pStyle w:val="TableParagraph"/>
              <w:spacing w:line="231" w:lineRule="exact"/>
              <w:ind w:right="86"/>
              <w:jc w:val="right"/>
              <w:rPr>
                <w:b/>
                <w:sz w:val="22"/>
              </w:rPr>
            </w:pPr>
            <w:r>
              <w:rPr>
                <w:b/>
                <w:w w:val="100"/>
                <w:sz w:val="22"/>
              </w:rPr>
              <w:t>-</w:t>
            </w:r>
          </w:p>
        </w:tc>
        <w:tc>
          <w:tcPr>
            <w:tcW w:w="1416" w:type="dxa"/>
          </w:tcPr>
          <w:p>
            <w:pPr>
              <w:pStyle w:val="TableParagraph"/>
              <w:spacing w:line="231" w:lineRule="exact"/>
              <w:ind w:right="82"/>
              <w:jc w:val="right"/>
              <w:rPr>
                <w:sz w:val="22"/>
              </w:rPr>
            </w:pPr>
            <w:r>
              <w:rPr>
                <w:sz w:val="22"/>
              </w:rPr>
              <w:t>53,959</w:t>
            </w:r>
          </w:p>
        </w:tc>
      </w:tr>
      <w:tr>
        <w:trPr>
          <w:trHeight w:val="254" w:hRule="atLeast"/>
        </w:trPr>
        <w:tc>
          <w:tcPr>
            <w:tcW w:w="6808" w:type="dxa"/>
          </w:tcPr>
          <w:p>
            <w:pPr>
              <w:pStyle w:val="TableParagraph"/>
              <w:spacing w:line="234" w:lineRule="exact"/>
              <w:ind w:left="110"/>
              <w:rPr>
                <w:sz w:val="22"/>
              </w:rPr>
            </w:pPr>
            <w:r>
              <w:rPr>
                <w:sz w:val="22"/>
              </w:rPr>
              <w:t>Performance Lifestyle grant</w:t>
            </w:r>
          </w:p>
        </w:tc>
        <w:tc>
          <w:tcPr>
            <w:tcW w:w="1701" w:type="dxa"/>
          </w:tcPr>
          <w:p>
            <w:pPr>
              <w:pStyle w:val="TableParagraph"/>
              <w:spacing w:line="234" w:lineRule="exact"/>
              <w:ind w:right="84"/>
              <w:jc w:val="right"/>
              <w:rPr>
                <w:b/>
                <w:sz w:val="22"/>
              </w:rPr>
            </w:pPr>
            <w:r>
              <w:rPr>
                <w:b/>
                <w:sz w:val="22"/>
              </w:rPr>
              <w:t>934,719</w:t>
            </w:r>
          </w:p>
        </w:tc>
        <w:tc>
          <w:tcPr>
            <w:tcW w:w="1416" w:type="dxa"/>
          </w:tcPr>
          <w:p>
            <w:pPr>
              <w:pStyle w:val="TableParagraph"/>
              <w:spacing w:line="234" w:lineRule="exact"/>
              <w:ind w:right="82"/>
              <w:jc w:val="right"/>
              <w:rPr>
                <w:sz w:val="22"/>
              </w:rPr>
            </w:pPr>
            <w:r>
              <w:rPr>
                <w:sz w:val="22"/>
              </w:rPr>
              <w:t>859,577</w:t>
            </w:r>
          </w:p>
        </w:tc>
      </w:tr>
      <w:tr>
        <w:trPr>
          <w:trHeight w:val="253" w:hRule="atLeast"/>
        </w:trPr>
        <w:tc>
          <w:tcPr>
            <w:tcW w:w="6808" w:type="dxa"/>
          </w:tcPr>
          <w:p>
            <w:pPr>
              <w:pStyle w:val="TableParagraph"/>
              <w:spacing w:line="234" w:lineRule="exact"/>
              <w:ind w:left="110"/>
              <w:rPr>
                <w:sz w:val="22"/>
              </w:rPr>
            </w:pPr>
            <w:r>
              <w:rPr>
                <w:sz w:val="22"/>
              </w:rPr>
              <w:t>Project Para grant</w:t>
            </w:r>
          </w:p>
        </w:tc>
        <w:tc>
          <w:tcPr>
            <w:tcW w:w="1701" w:type="dxa"/>
          </w:tcPr>
          <w:p>
            <w:pPr>
              <w:pStyle w:val="TableParagraph"/>
              <w:spacing w:line="234" w:lineRule="exact"/>
              <w:ind w:right="86"/>
              <w:jc w:val="right"/>
              <w:rPr>
                <w:b/>
                <w:sz w:val="22"/>
              </w:rPr>
            </w:pPr>
            <w:r>
              <w:rPr>
                <w:b/>
                <w:w w:val="100"/>
                <w:sz w:val="22"/>
              </w:rPr>
              <w:t>-</w:t>
            </w:r>
          </w:p>
        </w:tc>
        <w:tc>
          <w:tcPr>
            <w:tcW w:w="1416" w:type="dxa"/>
          </w:tcPr>
          <w:p>
            <w:pPr>
              <w:pStyle w:val="TableParagraph"/>
              <w:spacing w:line="234" w:lineRule="exact"/>
              <w:ind w:right="82"/>
              <w:jc w:val="right"/>
              <w:rPr>
                <w:sz w:val="22"/>
              </w:rPr>
            </w:pPr>
            <w:r>
              <w:rPr>
                <w:sz w:val="22"/>
              </w:rPr>
              <w:t>59,997</w:t>
            </w:r>
          </w:p>
        </w:tc>
      </w:tr>
      <w:tr>
        <w:trPr>
          <w:trHeight w:val="253" w:hRule="atLeast"/>
        </w:trPr>
        <w:tc>
          <w:tcPr>
            <w:tcW w:w="6808" w:type="dxa"/>
          </w:tcPr>
          <w:p>
            <w:pPr>
              <w:pStyle w:val="TableParagraph"/>
              <w:spacing w:line="234" w:lineRule="exact"/>
              <w:ind w:left="110"/>
              <w:rPr>
                <w:sz w:val="22"/>
              </w:rPr>
            </w:pPr>
            <w:r>
              <w:rPr>
                <w:sz w:val="22"/>
              </w:rPr>
              <w:t>Paralympic Data Analyst grant</w:t>
            </w:r>
          </w:p>
        </w:tc>
        <w:tc>
          <w:tcPr>
            <w:tcW w:w="1701" w:type="dxa"/>
          </w:tcPr>
          <w:p>
            <w:pPr>
              <w:pStyle w:val="TableParagraph"/>
              <w:spacing w:line="234" w:lineRule="exact"/>
              <w:ind w:right="86"/>
              <w:jc w:val="right"/>
              <w:rPr>
                <w:b/>
                <w:sz w:val="22"/>
              </w:rPr>
            </w:pPr>
            <w:r>
              <w:rPr>
                <w:b/>
                <w:w w:val="100"/>
                <w:sz w:val="22"/>
              </w:rPr>
              <w:t>-</w:t>
            </w:r>
          </w:p>
        </w:tc>
        <w:tc>
          <w:tcPr>
            <w:tcW w:w="1416" w:type="dxa"/>
          </w:tcPr>
          <w:p>
            <w:pPr>
              <w:pStyle w:val="TableParagraph"/>
              <w:spacing w:line="234" w:lineRule="exact"/>
              <w:ind w:right="82"/>
              <w:jc w:val="right"/>
              <w:rPr>
                <w:sz w:val="22"/>
              </w:rPr>
            </w:pPr>
            <w:r>
              <w:rPr>
                <w:sz w:val="22"/>
              </w:rPr>
              <w:t>42,930</w:t>
            </w:r>
          </w:p>
        </w:tc>
      </w:tr>
      <w:tr>
        <w:trPr>
          <w:trHeight w:val="251" w:hRule="atLeast"/>
        </w:trPr>
        <w:tc>
          <w:tcPr>
            <w:tcW w:w="6808" w:type="dxa"/>
          </w:tcPr>
          <w:p>
            <w:pPr>
              <w:pStyle w:val="TableParagraph"/>
              <w:spacing w:line="231" w:lineRule="exact"/>
              <w:ind w:left="110"/>
              <w:rPr>
                <w:sz w:val="22"/>
              </w:rPr>
            </w:pPr>
            <w:r>
              <w:rPr>
                <w:sz w:val="22"/>
              </w:rPr>
              <w:t>Performance Project Consultant grant</w:t>
            </w:r>
          </w:p>
        </w:tc>
        <w:tc>
          <w:tcPr>
            <w:tcW w:w="1701" w:type="dxa"/>
          </w:tcPr>
          <w:p>
            <w:pPr>
              <w:pStyle w:val="TableParagraph"/>
              <w:spacing w:line="231" w:lineRule="exact"/>
              <w:ind w:right="86"/>
              <w:jc w:val="right"/>
              <w:rPr>
                <w:b/>
                <w:sz w:val="22"/>
              </w:rPr>
            </w:pPr>
            <w:r>
              <w:rPr>
                <w:b/>
                <w:w w:val="100"/>
                <w:sz w:val="22"/>
              </w:rPr>
              <w:t>-</w:t>
            </w:r>
          </w:p>
        </w:tc>
        <w:tc>
          <w:tcPr>
            <w:tcW w:w="1416" w:type="dxa"/>
          </w:tcPr>
          <w:p>
            <w:pPr>
              <w:pStyle w:val="TableParagraph"/>
              <w:spacing w:line="231" w:lineRule="exact"/>
              <w:ind w:right="82"/>
              <w:jc w:val="right"/>
              <w:rPr>
                <w:sz w:val="22"/>
              </w:rPr>
            </w:pPr>
            <w:r>
              <w:rPr>
                <w:sz w:val="22"/>
              </w:rPr>
              <w:t>74,074</w:t>
            </w:r>
          </w:p>
        </w:tc>
      </w:tr>
      <w:tr>
        <w:trPr>
          <w:trHeight w:val="253" w:hRule="atLeast"/>
        </w:trPr>
        <w:tc>
          <w:tcPr>
            <w:tcW w:w="6808" w:type="dxa"/>
          </w:tcPr>
          <w:p>
            <w:pPr>
              <w:pStyle w:val="TableParagraph"/>
              <w:spacing w:line="234" w:lineRule="exact"/>
              <w:ind w:left="110"/>
              <w:rPr>
                <w:sz w:val="22"/>
              </w:rPr>
            </w:pPr>
            <w:r>
              <w:rPr>
                <w:sz w:val="22"/>
              </w:rPr>
              <w:t>Additional National Insurance costs grant</w:t>
            </w:r>
          </w:p>
        </w:tc>
        <w:tc>
          <w:tcPr>
            <w:tcW w:w="1701" w:type="dxa"/>
          </w:tcPr>
          <w:p>
            <w:pPr>
              <w:pStyle w:val="TableParagraph"/>
              <w:spacing w:line="233" w:lineRule="exact"/>
              <w:ind w:right="86"/>
              <w:jc w:val="right"/>
              <w:rPr>
                <w:b/>
                <w:sz w:val="22"/>
              </w:rPr>
            </w:pPr>
            <w:r>
              <w:rPr>
                <w:b/>
                <w:w w:val="100"/>
                <w:sz w:val="22"/>
              </w:rPr>
              <w:t>-</w:t>
            </w:r>
          </w:p>
        </w:tc>
        <w:tc>
          <w:tcPr>
            <w:tcW w:w="1416" w:type="dxa"/>
          </w:tcPr>
          <w:p>
            <w:pPr>
              <w:pStyle w:val="TableParagraph"/>
              <w:spacing w:line="234" w:lineRule="exact"/>
              <w:ind w:right="82"/>
              <w:jc w:val="right"/>
              <w:rPr>
                <w:sz w:val="22"/>
              </w:rPr>
            </w:pPr>
            <w:r>
              <w:rPr>
                <w:sz w:val="22"/>
              </w:rPr>
              <w:t>210,000</w:t>
            </w:r>
          </w:p>
        </w:tc>
      </w:tr>
      <w:tr>
        <w:trPr>
          <w:trHeight w:val="253" w:hRule="atLeast"/>
        </w:trPr>
        <w:tc>
          <w:tcPr>
            <w:tcW w:w="6808" w:type="dxa"/>
          </w:tcPr>
          <w:p>
            <w:pPr>
              <w:pStyle w:val="TableParagraph"/>
              <w:spacing w:line="234" w:lineRule="exact"/>
              <w:ind w:left="110"/>
              <w:rPr>
                <w:sz w:val="22"/>
              </w:rPr>
            </w:pPr>
            <w:r>
              <w:rPr>
                <w:sz w:val="22"/>
              </w:rPr>
              <w:t>Sports Intelligence team grant</w:t>
            </w:r>
          </w:p>
        </w:tc>
        <w:tc>
          <w:tcPr>
            <w:tcW w:w="1701" w:type="dxa"/>
          </w:tcPr>
          <w:p>
            <w:pPr>
              <w:pStyle w:val="TableParagraph"/>
              <w:spacing w:line="234" w:lineRule="exact"/>
              <w:ind w:right="84"/>
              <w:jc w:val="right"/>
              <w:rPr>
                <w:b/>
                <w:sz w:val="22"/>
              </w:rPr>
            </w:pPr>
            <w:r>
              <w:rPr>
                <w:b/>
                <w:sz w:val="22"/>
              </w:rPr>
              <w:t>381,150</w:t>
            </w:r>
          </w:p>
        </w:tc>
        <w:tc>
          <w:tcPr>
            <w:tcW w:w="1416" w:type="dxa"/>
          </w:tcPr>
          <w:p>
            <w:pPr>
              <w:pStyle w:val="TableParagraph"/>
              <w:spacing w:line="234" w:lineRule="exact"/>
              <w:ind w:right="82"/>
              <w:jc w:val="right"/>
              <w:rPr>
                <w:sz w:val="22"/>
              </w:rPr>
            </w:pPr>
            <w:r>
              <w:rPr>
                <w:sz w:val="22"/>
              </w:rPr>
              <w:t>46,088</w:t>
            </w:r>
          </w:p>
        </w:tc>
      </w:tr>
      <w:tr>
        <w:trPr>
          <w:trHeight w:val="251" w:hRule="atLeast"/>
        </w:trPr>
        <w:tc>
          <w:tcPr>
            <w:tcW w:w="6808" w:type="dxa"/>
          </w:tcPr>
          <w:p>
            <w:pPr>
              <w:pStyle w:val="TableParagraph"/>
              <w:spacing w:line="231" w:lineRule="exact"/>
              <w:ind w:left="110"/>
              <w:rPr>
                <w:sz w:val="22"/>
              </w:rPr>
            </w:pPr>
            <w:r>
              <w:rPr>
                <w:sz w:val="22"/>
              </w:rPr>
              <w:t>PDMS development grant</w:t>
            </w:r>
          </w:p>
        </w:tc>
        <w:tc>
          <w:tcPr>
            <w:tcW w:w="1701" w:type="dxa"/>
          </w:tcPr>
          <w:p>
            <w:pPr>
              <w:pStyle w:val="TableParagraph"/>
              <w:spacing w:line="231" w:lineRule="exact"/>
              <w:ind w:right="84"/>
              <w:jc w:val="right"/>
              <w:rPr>
                <w:b/>
                <w:sz w:val="22"/>
              </w:rPr>
            </w:pPr>
            <w:r>
              <w:rPr>
                <w:b/>
                <w:sz w:val="22"/>
              </w:rPr>
              <w:t>258,680</w:t>
            </w:r>
          </w:p>
        </w:tc>
        <w:tc>
          <w:tcPr>
            <w:tcW w:w="1416" w:type="dxa"/>
          </w:tcPr>
          <w:p>
            <w:pPr>
              <w:pStyle w:val="TableParagraph"/>
              <w:spacing w:line="231" w:lineRule="exact"/>
              <w:ind w:right="85"/>
              <w:jc w:val="right"/>
              <w:rPr>
                <w:sz w:val="22"/>
              </w:rPr>
            </w:pPr>
            <w:r>
              <w:rPr>
                <w:w w:val="100"/>
                <w:sz w:val="22"/>
              </w:rPr>
              <w:t>-</w:t>
            </w:r>
          </w:p>
        </w:tc>
      </w:tr>
      <w:tr>
        <w:trPr>
          <w:trHeight w:val="253" w:hRule="atLeast"/>
        </w:trPr>
        <w:tc>
          <w:tcPr>
            <w:tcW w:w="6808" w:type="dxa"/>
          </w:tcPr>
          <w:p>
            <w:pPr>
              <w:pStyle w:val="TableParagraph"/>
              <w:spacing w:line="234" w:lineRule="exact"/>
              <w:ind w:left="110"/>
              <w:rPr>
                <w:sz w:val="22"/>
              </w:rPr>
            </w:pPr>
            <w:r>
              <w:rPr>
                <w:sz w:val="22"/>
              </w:rPr>
              <w:t>PDMS BI grant</w:t>
            </w:r>
          </w:p>
        </w:tc>
        <w:tc>
          <w:tcPr>
            <w:tcW w:w="1701" w:type="dxa"/>
          </w:tcPr>
          <w:p>
            <w:pPr>
              <w:pStyle w:val="TableParagraph"/>
              <w:spacing w:line="233" w:lineRule="exact"/>
              <w:ind w:right="84"/>
              <w:jc w:val="right"/>
              <w:rPr>
                <w:b/>
                <w:sz w:val="22"/>
              </w:rPr>
            </w:pPr>
            <w:r>
              <w:rPr>
                <w:b/>
                <w:sz w:val="22"/>
              </w:rPr>
              <w:t>20,000</w:t>
            </w:r>
          </w:p>
        </w:tc>
        <w:tc>
          <w:tcPr>
            <w:tcW w:w="1416" w:type="dxa"/>
          </w:tcPr>
          <w:p>
            <w:pPr>
              <w:pStyle w:val="TableParagraph"/>
              <w:spacing w:line="234" w:lineRule="exact"/>
              <w:ind w:right="85"/>
              <w:jc w:val="right"/>
              <w:rPr>
                <w:sz w:val="22"/>
              </w:rPr>
            </w:pPr>
            <w:r>
              <w:rPr>
                <w:w w:val="100"/>
                <w:sz w:val="22"/>
              </w:rPr>
              <w:t>-</w:t>
            </w:r>
          </w:p>
        </w:tc>
      </w:tr>
      <w:tr>
        <w:trPr>
          <w:trHeight w:val="253" w:hRule="atLeast"/>
        </w:trPr>
        <w:tc>
          <w:tcPr>
            <w:tcW w:w="6808" w:type="dxa"/>
          </w:tcPr>
          <w:p>
            <w:pPr>
              <w:pStyle w:val="TableParagraph"/>
              <w:spacing w:line="234" w:lineRule="exact"/>
              <w:ind w:left="110"/>
              <w:rPr>
                <w:sz w:val="22"/>
              </w:rPr>
            </w:pPr>
            <w:r>
              <w:rPr>
                <w:sz w:val="22"/>
              </w:rPr>
              <w:t>PDMS Sheffield Hallam grant</w:t>
            </w:r>
          </w:p>
        </w:tc>
        <w:tc>
          <w:tcPr>
            <w:tcW w:w="1701" w:type="dxa"/>
          </w:tcPr>
          <w:p>
            <w:pPr>
              <w:pStyle w:val="TableParagraph"/>
              <w:spacing w:line="233" w:lineRule="exact"/>
              <w:ind w:right="84"/>
              <w:jc w:val="right"/>
              <w:rPr>
                <w:b/>
                <w:sz w:val="22"/>
              </w:rPr>
            </w:pPr>
            <w:r>
              <w:rPr>
                <w:b/>
                <w:sz w:val="22"/>
              </w:rPr>
              <w:t>37,000</w:t>
            </w:r>
          </w:p>
        </w:tc>
        <w:tc>
          <w:tcPr>
            <w:tcW w:w="1416" w:type="dxa"/>
          </w:tcPr>
          <w:p>
            <w:pPr>
              <w:pStyle w:val="TableParagraph"/>
              <w:spacing w:line="234" w:lineRule="exact"/>
              <w:ind w:right="85"/>
              <w:jc w:val="right"/>
              <w:rPr>
                <w:sz w:val="22"/>
              </w:rPr>
            </w:pPr>
            <w:r>
              <w:rPr>
                <w:w w:val="100"/>
                <w:sz w:val="22"/>
              </w:rPr>
              <w:t>-</w:t>
            </w:r>
          </w:p>
        </w:tc>
      </w:tr>
      <w:tr>
        <w:trPr>
          <w:trHeight w:val="253" w:hRule="atLeast"/>
        </w:trPr>
        <w:tc>
          <w:tcPr>
            <w:tcW w:w="6808" w:type="dxa"/>
          </w:tcPr>
          <w:p>
            <w:pPr>
              <w:pStyle w:val="TableParagraph"/>
              <w:spacing w:line="234" w:lineRule="exact"/>
              <w:ind w:left="110"/>
              <w:rPr>
                <w:sz w:val="22"/>
              </w:rPr>
            </w:pPr>
            <w:r>
              <w:rPr>
                <w:sz w:val="22"/>
              </w:rPr>
              <w:t>Senior Management Team Recruitment grant</w:t>
            </w:r>
          </w:p>
        </w:tc>
        <w:tc>
          <w:tcPr>
            <w:tcW w:w="1701" w:type="dxa"/>
          </w:tcPr>
          <w:p>
            <w:pPr>
              <w:pStyle w:val="TableParagraph"/>
              <w:spacing w:line="234" w:lineRule="exact"/>
              <w:ind w:right="86"/>
              <w:jc w:val="right"/>
              <w:rPr>
                <w:b/>
                <w:sz w:val="22"/>
              </w:rPr>
            </w:pPr>
            <w:r>
              <w:rPr>
                <w:b/>
                <w:w w:val="100"/>
                <w:sz w:val="22"/>
              </w:rPr>
              <w:t>-</w:t>
            </w:r>
          </w:p>
        </w:tc>
        <w:tc>
          <w:tcPr>
            <w:tcW w:w="1416" w:type="dxa"/>
          </w:tcPr>
          <w:p>
            <w:pPr>
              <w:pStyle w:val="TableParagraph"/>
              <w:spacing w:line="234" w:lineRule="exact"/>
              <w:ind w:right="82"/>
              <w:jc w:val="right"/>
              <w:rPr>
                <w:sz w:val="22"/>
              </w:rPr>
            </w:pPr>
            <w:r>
              <w:rPr>
                <w:sz w:val="22"/>
              </w:rPr>
              <w:t>48,745</w:t>
            </w:r>
          </w:p>
        </w:tc>
      </w:tr>
      <w:tr>
        <w:trPr>
          <w:trHeight w:val="251" w:hRule="atLeast"/>
        </w:trPr>
        <w:tc>
          <w:tcPr>
            <w:tcW w:w="6808" w:type="dxa"/>
          </w:tcPr>
          <w:p>
            <w:pPr>
              <w:pStyle w:val="TableParagraph"/>
              <w:spacing w:line="231" w:lineRule="exact"/>
              <w:ind w:left="110"/>
              <w:rPr>
                <w:sz w:val="22"/>
              </w:rPr>
            </w:pPr>
            <w:r>
              <w:rPr>
                <w:sz w:val="22"/>
              </w:rPr>
              <w:t>Performance Pathways grant</w:t>
            </w:r>
          </w:p>
        </w:tc>
        <w:tc>
          <w:tcPr>
            <w:tcW w:w="1701" w:type="dxa"/>
          </w:tcPr>
          <w:p>
            <w:pPr>
              <w:pStyle w:val="TableParagraph"/>
              <w:spacing w:line="231" w:lineRule="exact"/>
              <w:ind w:right="84"/>
              <w:jc w:val="right"/>
              <w:rPr>
                <w:b/>
                <w:sz w:val="22"/>
              </w:rPr>
            </w:pPr>
            <w:r>
              <w:rPr>
                <w:b/>
                <w:sz w:val="22"/>
              </w:rPr>
              <w:t>791,919</w:t>
            </w:r>
          </w:p>
        </w:tc>
        <w:tc>
          <w:tcPr>
            <w:tcW w:w="1416" w:type="dxa"/>
          </w:tcPr>
          <w:p>
            <w:pPr>
              <w:pStyle w:val="TableParagraph"/>
              <w:spacing w:line="231" w:lineRule="exact"/>
              <w:ind w:right="82"/>
              <w:jc w:val="right"/>
              <w:rPr>
                <w:sz w:val="22"/>
              </w:rPr>
            </w:pPr>
            <w:r>
              <w:rPr>
                <w:sz w:val="22"/>
              </w:rPr>
              <w:t>763,983</w:t>
            </w:r>
          </w:p>
        </w:tc>
      </w:tr>
      <w:tr>
        <w:trPr>
          <w:trHeight w:val="253" w:hRule="atLeast"/>
        </w:trPr>
        <w:tc>
          <w:tcPr>
            <w:tcW w:w="6808" w:type="dxa"/>
          </w:tcPr>
          <w:p>
            <w:pPr>
              <w:pStyle w:val="TableParagraph"/>
              <w:spacing w:line="234" w:lineRule="exact"/>
              <w:ind w:left="110"/>
              <w:rPr>
                <w:sz w:val="22"/>
              </w:rPr>
            </w:pPr>
            <w:r>
              <w:rPr>
                <w:sz w:val="22"/>
              </w:rPr>
              <w:t>Equipment grant</w:t>
            </w:r>
          </w:p>
        </w:tc>
        <w:tc>
          <w:tcPr>
            <w:tcW w:w="1701" w:type="dxa"/>
          </w:tcPr>
          <w:p>
            <w:pPr>
              <w:pStyle w:val="TableParagraph"/>
              <w:spacing w:line="233" w:lineRule="exact"/>
              <w:ind w:right="84"/>
              <w:jc w:val="right"/>
              <w:rPr>
                <w:b/>
                <w:sz w:val="22"/>
              </w:rPr>
            </w:pPr>
            <w:r>
              <w:rPr>
                <w:b/>
                <w:sz w:val="22"/>
              </w:rPr>
              <w:t>41,000</w:t>
            </w:r>
          </w:p>
        </w:tc>
        <w:tc>
          <w:tcPr>
            <w:tcW w:w="1416" w:type="dxa"/>
          </w:tcPr>
          <w:p>
            <w:pPr>
              <w:pStyle w:val="TableParagraph"/>
              <w:spacing w:line="234" w:lineRule="exact"/>
              <w:ind w:right="85"/>
              <w:jc w:val="right"/>
              <w:rPr>
                <w:sz w:val="22"/>
              </w:rPr>
            </w:pPr>
            <w:r>
              <w:rPr>
                <w:w w:val="100"/>
                <w:sz w:val="22"/>
              </w:rPr>
              <w:t>-</w:t>
            </w:r>
          </w:p>
        </w:tc>
      </w:tr>
      <w:tr>
        <w:trPr>
          <w:trHeight w:val="253" w:hRule="atLeast"/>
        </w:trPr>
        <w:tc>
          <w:tcPr>
            <w:tcW w:w="6808" w:type="dxa"/>
          </w:tcPr>
          <w:p>
            <w:pPr>
              <w:pStyle w:val="TableParagraph"/>
              <w:spacing w:line="234" w:lineRule="exact"/>
              <w:ind w:left="110"/>
              <w:rPr>
                <w:sz w:val="22"/>
              </w:rPr>
            </w:pPr>
            <w:r>
              <w:rPr>
                <w:sz w:val="22"/>
              </w:rPr>
              <w:t>Data Protection Office grant</w:t>
            </w:r>
          </w:p>
        </w:tc>
        <w:tc>
          <w:tcPr>
            <w:tcW w:w="1701" w:type="dxa"/>
          </w:tcPr>
          <w:p>
            <w:pPr>
              <w:pStyle w:val="TableParagraph"/>
              <w:spacing w:line="233" w:lineRule="exact" w:before="1"/>
              <w:ind w:right="84"/>
              <w:jc w:val="right"/>
              <w:rPr>
                <w:b/>
                <w:sz w:val="22"/>
              </w:rPr>
            </w:pPr>
            <w:r>
              <w:rPr>
                <w:b/>
                <w:sz w:val="22"/>
              </w:rPr>
              <w:t>4,588</w:t>
            </w:r>
          </w:p>
        </w:tc>
        <w:tc>
          <w:tcPr>
            <w:tcW w:w="1416" w:type="dxa"/>
          </w:tcPr>
          <w:p>
            <w:pPr>
              <w:pStyle w:val="TableParagraph"/>
              <w:spacing w:line="234" w:lineRule="exact"/>
              <w:ind w:right="85"/>
              <w:jc w:val="right"/>
              <w:rPr>
                <w:sz w:val="22"/>
              </w:rPr>
            </w:pPr>
            <w:r>
              <w:rPr>
                <w:w w:val="100"/>
                <w:sz w:val="22"/>
              </w:rPr>
              <w:t>-</w:t>
            </w:r>
          </w:p>
        </w:tc>
      </w:tr>
      <w:tr>
        <w:trPr>
          <w:trHeight w:val="253" w:hRule="atLeast"/>
        </w:trPr>
        <w:tc>
          <w:tcPr>
            <w:tcW w:w="6808" w:type="dxa"/>
          </w:tcPr>
          <w:p>
            <w:pPr>
              <w:pStyle w:val="TableParagraph"/>
              <w:spacing w:line="234" w:lineRule="exact"/>
              <w:ind w:left="110"/>
              <w:rPr>
                <w:sz w:val="22"/>
              </w:rPr>
            </w:pPr>
            <w:r>
              <w:rPr>
                <w:sz w:val="22"/>
              </w:rPr>
              <w:t>Short Track Speed Skating World Class Programme grant</w:t>
            </w:r>
          </w:p>
        </w:tc>
        <w:tc>
          <w:tcPr>
            <w:tcW w:w="1701" w:type="dxa"/>
          </w:tcPr>
          <w:p>
            <w:pPr>
              <w:pStyle w:val="TableParagraph"/>
              <w:spacing w:line="234" w:lineRule="exact"/>
              <w:ind w:right="84"/>
              <w:jc w:val="right"/>
              <w:rPr>
                <w:b/>
                <w:sz w:val="22"/>
              </w:rPr>
            </w:pPr>
            <w:r>
              <w:rPr>
                <w:b/>
                <w:sz w:val="22"/>
              </w:rPr>
              <w:t>1,157,564</w:t>
            </w:r>
          </w:p>
        </w:tc>
        <w:tc>
          <w:tcPr>
            <w:tcW w:w="1416" w:type="dxa"/>
          </w:tcPr>
          <w:p>
            <w:pPr>
              <w:pStyle w:val="TableParagraph"/>
              <w:spacing w:line="234" w:lineRule="exact"/>
              <w:ind w:right="82"/>
              <w:jc w:val="right"/>
              <w:rPr>
                <w:sz w:val="22"/>
              </w:rPr>
            </w:pPr>
            <w:r>
              <w:rPr>
                <w:sz w:val="22"/>
              </w:rPr>
              <w:t>970,957</w:t>
            </w:r>
          </w:p>
        </w:tc>
      </w:tr>
      <w:tr>
        <w:trPr>
          <w:trHeight w:val="251" w:hRule="atLeast"/>
        </w:trPr>
        <w:tc>
          <w:tcPr>
            <w:tcW w:w="6808" w:type="dxa"/>
          </w:tcPr>
          <w:p>
            <w:pPr>
              <w:pStyle w:val="TableParagraph"/>
              <w:spacing w:line="231" w:lineRule="exact"/>
              <w:ind w:left="110"/>
              <w:rPr>
                <w:sz w:val="22"/>
              </w:rPr>
            </w:pPr>
            <w:r>
              <w:rPr>
                <w:sz w:val="22"/>
              </w:rPr>
              <w:t>Wheelchair Fencing World Class Programme grant</w:t>
            </w:r>
          </w:p>
        </w:tc>
        <w:tc>
          <w:tcPr>
            <w:tcW w:w="1701" w:type="dxa"/>
          </w:tcPr>
          <w:p>
            <w:pPr>
              <w:pStyle w:val="TableParagraph"/>
              <w:spacing w:line="231" w:lineRule="exact"/>
              <w:ind w:right="84"/>
              <w:jc w:val="right"/>
              <w:rPr>
                <w:b/>
                <w:sz w:val="22"/>
              </w:rPr>
            </w:pPr>
            <w:r>
              <w:rPr>
                <w:b/>
                <w:sz w:val="22"/>
              </w:rPr>
              <w:t>108,308</w:t>
            </w:r>
          </w:p>
        </w:tc>
        <w:tc>
          <w:tcPr>
            <w:tcW w:w="1416" w:type="dxa"/>
          </w:tcPr>
          <w:p>
            <w:pPr>
              <w:pStyle w:val="TableParagraph"/>
              <w:spacing w:line="231" w:lineRule="exact"/>
              <w:ind w:right="85"/>
              <w:jc w:val="right"/>
              <w:rPr>
                <w:sz w:val="22"/>
              </w:rPr>
            </w:pPr>
            <w:r>
              <w:rPr>
                <w:w w:val="100"/>
                <w:sz w:val="22"/>
              </w:rPr>
              <w:t>-</w:t>
            </w:r>
          </w:p>
        </w:tc>
      </w:tr>
      <w:tr>
        <w:trPr>
          <w:trHeight w:val="253" w:hRule="atLeast"/>
        </w:trPr>
        <w:tc>
          <w:tcPr>
            <w:tcW w:w="6808" w:type="dxa"/>
          </w:tcPr>
          <w:p>
            <w:pPr>
              <w:pStyle w:val="TableParagraph"/>
              <w:spacing w:line="233" w:lineRule="exact"/>
              <w:ind w:left="110"/>
              <w:rPr>
                <w:b/>
                <w:sz w:val="22"/>
              </w:rPr>
            </w:pPr>
            <w:r>
              <w:rPr>
                <w:b/>
                <w:sz w:val="22"/>
              </w:rPr>
              <w:t>Total</w:t>
            </w:r>
          </w:p>
        </w:tc>
        <w:tc>
          <w:tcPr>
            <w:tcW w:w="1701" w:type="dxa"/>
          </w:tcPr>
          <w:p>
            <w:pPr>
              <w:pStyle w:val="TableParagraph"/>
              <w:spacing w:line="233" w:lineRule="exact"/>
              <w:ind w:right="84"/>
              <w:jc w:val="right"/>
              <w:rPr>
                <w:b/>
                <w:sz w:val="22"/>
              </w:rPr>
            </w:pPr>
            <w:r>
              <w:rPr>
                <w:b/>
                <w:sz w:val="22"/>
              </w:rPr>
              <w:t>20,458,753</w:t>
            </w:r>
          </w:p>
        </w:tc>
        <w:tc>
          <w:tcPr>
            <w:tcW w:w="1416" w:type="dxa"/>
          </w:tcPr>
          <w:p>
            <w:pPr>
              <w:pStyle w:val="TableParagraph"/>
              <w:spacing w:line="234" w:lineRule="exact"/>
              <w:ind w:right="82"/>
              <w:jc w:val="right"/>
              <w:rPr>
                <w:sz w:val="22"/>
              </w:rPr>
            </w:pPr>
            <w:r>
              <w:rPr>
                <w:sz w:val="22"/>
              </w:rPr>
              <w:t>16,384,440</w:t>
            </w:r>
          </w:p>
        </w:tc>
      </w:tr>
    </w:tbl>
    <w:p>
      <w:pPr>
        <w:pStyle w:val="BodyText"/>
        <w:rPr>
          <w:sz w:val="24"/>
        </w:rPr>
      </w:pPr>
    </w:p>
    <w:p>
      <w:pPr>
        <w:pStyle w:val="BodyText"/>
        <w:spacing w:line="276" w:lineRule="auto" w:before="210"/>
        <w:ind w:left="113" w:right="852"/>
      </w:pPr>
      <w:r>
        <w:rPr/>
        <w:t>The following table details The English Institute of Sport’s related party transactions for the year which are on an arm’s length basis and any balances at 31 March</w:t>
      </w:r>
      <w:r>
        <w:rPr>
          <w:spacing w:val="-5"/>
        </w:rPr>
        <w:t> </w:t>
      </w:r>
      <w:r>
        <w:rPr/>
        <w:t>2018:</w:t>
      </w:r>
    </w:p>
    <w:p>
      <w:pPr>
        <w:pStyle w:val="BodyText"/>
        <w:spacing w:before="11"/>
        <w:rPr>
          <w:sz w:val="17"/>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6"/>
        <w:gridCol w:w="4395"/>
        <w:gridCol w:w="1298"/>
      </w:tblGrid>
      <w:tr>
        <w:trPr>
          <w:trHeight w:val="491" w:hRule="atLeast"/>
        </w:trPr>
        <w:tc>
          <w:tcPr>
            <w:tcW w:w="4256" w:type="dxa"/>
          </w:tcPr>
          <w:p>
            <w:pPr>
              <w:pStyle w:val="TableParagraph"/>
              <w:spacing w:line="251" w:lineRule="exact"/>
              <w:ind w:left="110"/>
              <w:rPr>
                <w:b/>
                <w:sz w:val="22"/>
              </w:rPr>
            </w:pPr>
            <w:r>
              <w:rPr>
                <w:b/>
                <w:sz w:val="22"/>
              </w:rPr>
              <w:t>Related Party</w:t>
            </w:r>
          </w:p>
        </w:tc>
        <w:tc>
          <w:tcPr>
            <w:tcW w:w="4395" w:type="dxa"/>
          </w:tcPr>
          <w:p>
            <w:pPr>
              <w:pStyle w:val="TableParagraph"/>
              <w:spacing w:line="251" w:lineRule="exact"/>
              <w:ind w:left="107"/>
              <w:rPr>
                <w:b/>
                <w:sz w:val="22"/>
              </w:rPr>
            </w:pPr>
            <w:r>
              <w:rPr>
                <w:b/>
                <w:sz w:val="22"/>
              </w:rPr>
              <w:t>Nature of Transaction</w:t>
            </w:r>
          </w:p>
        </w:tc>
        <w:tc>
          <w:tcPr>
            <w:tcW w:w="1298" w:type="dxa"/>
          </w:tcPr>
          <w:p>
            <w:pPr>
              <w:pStyle w:val="TableParagraph"/>
              <w:spacing w:line="251" w:lineRule="exact"/>
              <w:ind w:right="10"/>
              <w:jc w:val="right"/>
              <w:rPr>
                <w:b/>
                <w:sz w:val="22"/>
              </w:rPr>
            </w:pPr>
            <w:r>
              <w:rPr>
                <w:b/>
                <w:sz w:val="22"/>
              </w:rPr>
              <w:t>Amounts (£)</w:t>
            </w:r>
          </w:p>
        </w:tc>
      </w:tr>
      <w:tr>
        <w:trPr>
          <w:trHeight w:val="503" w:hRule="atLeast"/>
        </w:trPr>
        <w:tc>
          <w:tcPr>
            <w:tcW w:w="4256" w:type="dxa"/>
            <w:tcBorders>
              <w:bottom w:val="nil"/>
            </w:tcBorders>
          </w:tcPr>
          <w:p>
            <w:pPr>
              <w:pStyle w:val="TableParagraph"/>
              <w:spacing w:line="247" w:lineRule="exact"/>
              <w:ind w:left="110"/>
              <w:rPr>
                <w:sz w:val="22"/>
              </w:rPr>
            </w:pPr>
            <w:r>
              <w:rPr>
                <w:sz w:val="22"/>
              </w:rPr>
              <w:t>John    Steele    (Chairman    of</w:t>
            </w:r>
            <w:r>
              <w:rPr>
                <w:spacing w:val="1"/>
                <w:sz w:val="22"/>
              </w:rPr>
              <w:t> </w:t>
            </w:r>
            <w:r>
              <w:rPr>
                <w:sz w:val="22"/>
              </w:rPr>
              <w:t>The    English</w:t>
            </w:r>
          </w:p>
          <w:p>
            <w:pPr>
              <w:pStyle w:val="TableParagraph"/>
              <w:spacing w:line="199" w:lineRule="exact" w:before="38"/>
              <w:ind w:left="110"/>
              <w:rPr>
                <w:sz w:val="22"/>
              </w:rPr>
            </w:pPr>
            <w:r>
              <w:rPr>
                <w:sz w:val="22"/>
              </w:rPr>
              <w:t>Institute </w:t>
            </w:r>
            <w:r>
              <w:rPr>
                <w:spacing w:val="10"/>
                <w:sz w:val="22"/>
              </w:rPr>
              <w:t> </w:t>
            </w:r>
            <w:r>
              <w:rPr>
                <w:sz w:val="22"/>
              </w:rPr>
              <w:t>of </w:t>
            </w:r>
            <w:r>
              <w:rPr>
                <w:spacing w:val="10"/>
                <w:sz w:val="22"/>
              </w:rPr>
              <w:t> </w:t>
            </w:r>
            <w:r>
              <w:rPr>
                <w:sz w:val="22"/>
              </w:rPr>
              <w:t>Sport) </w:t>
            </w:r>
            <w:r>
              <w:rPr>
                <w:spacing w:val="14"/>
                <w:sz w:val="22"/>
              </w:rPr>
              <w:t> </w:t>
            </w:r>
            <w:r>
              <w:rPr>
                <w:sz w:val="22"/>
              </w:rPr>
              <w:t>– </w:t>
            </w:r>
            <w:r>
              <w:rPr>
                <w:spacing w:val="10"/>
                <w:sz w:val="22"/>
              </w:rPr>
              <w:t> </w:t>
            </w:r>
            <w:r>
              <w:rPr>
                <w:sz w:val="22"/>
              </w:rPr>
              <w:t>Observer </w:t>
            </w:r>
            <w:r>
              <w:rPr>
                <w:spacing w:val="12"/>
                <w:sz w:val="22"/>
              </w:rPr>
              <w:t> </w:t>
            </w:r>
            <w:r>
              <w:rPr>
                <w:sz w:val="22"/>
              </w:rPr>
              <w:t>on </w:t>
            </w:r>
            <w:r>
              <w:rPr>
                <w:spacing w:val="10"/>
                <w:sz w:val="22"/>
              </w:rPr>
              <w:t> </w:t>
            </w:r>
            <w:r>
              <w:rPr>
                <w:sz w:val="22"/>
              </w:rPr>
              <w:t>the </w:t>
            </w:r>
            <w:r>
              <w:rPr>
                <w:spacing w:val="11"/>
                <w:sz w:val="22"/>
              </w:rPr>
              <w:t> </w:t>
            </w:r>
            <w:r>
              <w:rPr>
                <w:sz w:val="22"/>
              </w:rPr>
              <w:t>UK</w:t>
            </w:r>
          </w:p>
        </w:tc>
        <w:tc>
          <w:tcPr>
            <w:tcW w:w="4395" w:type="dxa"/>
            <w:tcBorders>
              <w:bottom w:val="nil"/>
            </w:tcBorders>
          </w:tcPr>
          <w:p>
            <w:pPr>
              <w:pStyle w:val="TableParagraph"/>
              <w:spacing w:line="247" w:lineRule="exact"/>
              <w:ind w:left="107"/>
              <w:rPr>
                <w:sz w:val="22"/>
              </w:rPr>
            </w:pPr>
            <w:r>
              <w:rPr>
                <w:sz w:val="22"/>
              </w:rPr>
              <w:t>Grant funding from UK Sport</w:t>
            </w:r>
          </w:p>
        </w:tc>
        <w:tc>
          <w:tcPr>
            <w:tcW w:w="1298" w:type="dxa"/>
            <w:tcBorders>
              <w:bottom w:val="nil"/>
            </w:tcBorders>
          </w:tcPr>
          <w:p>
            <w:pPr>
              <w:pStyle w:val="TableParagraph"/>
              <w:spacing w:line="247" w:lineRule="exact"/>
              <w:ind w:left="219"/>
              <w:rPr>
                <w:sz w:val="22"/>
              </w:rPr>
            </w:pPr>
            <w:r>
              <w:rPr>
                <w:sz w:val="22"/>
              </w:rPr>
              <w:t>20,458,753</w:t>
            </w:r>
          </w:p>
        </w:tc>
      </w:tr>
      <w:tr>
        <w:trPr>
          <w:trHeight w:val="290" w:hRule="atLeast"/>
        </w:trPr>
        <w:tc>
          <w:tcPr>
            <w:tcW w:w="4256" w:type="dxa"/>
            <w:tcBorders>
              <w:top w:val="nil"/>
              <w:bottom w:val="nil"/>
            </w:tcBorders>
          </w:tcPr>
          <w:p>
            <w:pPr>
              <w:pStyle w:val="TableParagraph"/>
              <w:spacing w:line="199" w:lineRule="exact" w:before="71"/>
              <w:ind w:left="110"/>
              <w:rPr>
                <w:sz w:val="22"/>
              </w:rPr>
            </w:pPr>
            <w:r>
              <w:rPr>
                <w:sz w:val="22"/>
              </w:rPr>
              <w:t>Sport Board</w:t>
            </w:r>
          </w:p>
        </w:tc>
        <w:tc>
          <w:tcPr>
            <w:tcW w:w="4395" w:type="dxa"/>
            <w:tcBorders>
              <w:top w:val="nil"/>
              <w:bottom w:val="nil"/>
            </w:tcBorders>
          </w:tcPr>
          <w:p>
            <w:pPr>
              <w:pStyle w:val="TableParagraph"/>
              <w:spacing w:line="233" w:lineRule="exact"/>
              <w:ind w:left="107"/>
              <w:rPr>
                <w:sz w:val="22"/>
              </w:rPr>
            </w:pPr>
            <w:r>
              <w:rPr>
                <w:sz w:val="22"/>
              </w:rPr>
              <w:t>Services provided to EIS during the year</w:t>
            </w:r>
          </w:p>
        </w:tc>
        <w:tc>
          <w:tcPr>
            <w:tcW w:w="1298" w:type="dxa"/>
            <w:tcBorders>
              <w:top w:val="nil"/>
              <w:bottom w:val="nil"/>
            </w:tcBorders>
          </w:tcPr>
          <w:p>
            <w:pPr>
              <w:pStyle w:val="TableParagraph"/>
              <w:spacing w:line="233" w:lineRule="exact"/>
              <w:ind w:right="92"/>
              <w:jc w:val="right"/>
              <w:rPr>
                <w:sz w:val="22"/>
              </w:rPr>
            </w:pPr>
            <w:r>
              <w:rPr>
                <w:sz w:val="22"/>
              </w:rPr>
              <w:t>13,801</w:t>
            </w:r>
          </w:p>
        </w:tc>
      </w:tr>
      <w:tr>
        <w:trPr>
          <w:trHeight w:val="548" w:hRule="atLeast"/>
        </w:trPr>
        <w:tc>
          <w:tcPr>
            <w:tcW w:w="4256" w:type="dxa"/>
            <w:tcBorders>
              <w:top w:val="nil"/>
              <w:bottom w:val="nil"/>
            </w:tcBorders>
          </w:tcPr>
          <w:p>
            <w:pPr>
              <w:pStyle w:val="TableParagraph"/>
              <w:spacing w:before="8"/>
              <w:rPr>
                <w:sz w:val="23"/>
              </w:rPr>
            </w:pPr>
          </w:p>
          <w:p>
            <w:pPr>
              <w:pStyle w:val="TableParagraph"/>
              <w:ind w:left="110"/>
              <w:rPr>
                <w:sz w:val="22"/>
              </w:rPr>
            </w:pPr>
            <w:r>
              <w:rPr>
                <w:sz w:val="22"/>
              </w:rPr>
              <w:t>Chelsea Warr (Director of The English</w:t>
            </w:r>
          </w:p>
        </w:tc>
        <w:tc>
          <w:tcPr>
            <w:tcW w:w="4395" w:type="dxa"/>
            <w:tcBorders>
              <w:top w:val="nil"/>
              <w:bottom w:val="nil"/>
            </w:tcBorders>
          </w:tcPr>
          <w:p>
            <w:pPr>
              <w:pStyle w:val="TableParagraph"/>
              <w:spacing w:line="233" w:lineRule="exact"/>
              <w:ind w:left="273"/>
              <w:rPr>
                <w:sz w:val="22"/>
              </w:rPr>
            </w:pPr>
            <w:r>
              <w:rPr>
                <w:sz w:val="22"/>
              </w:rPr>
              <w:t>Balance owing to UKS</w:t>
            </w:r>
          </w:p>
        </w:tc>
        <w:tc>
          <w:tcPr>
            <w:tcW w:w="1298" w:type="dxa"/>
            <w:tcBorders>
              <w:top w:val="nil"/>
              <w:bottom w:val="nil"/>
            </w:tcBorders>
          </w:tcPr>
          <w:p>
            <w:pPr>
              <w:pStyle w:val="TableParagraph"/>
              <w:spacing w:line="233" w:lineRule="exact"/>
              <w:ind w:right="94"/>
              <w:jc w:val="right"/>
              <w:rPr>
                <w:sz w:val="22"/>
              </w:rPr>
            </w:pPr>
            <w:r>
              <w:rPr>
                <w:sz w:val="22"/>
              </w:rPr>
              <w:t>234</w:t>
            </w:r>
          </w:p>
        </w:tc>
      </w:tr>
      <w:tr>
        <w:trPr>
          <w:trHeight w:val="290" w:hRule="atLeast"/>
        </w:trPr>
        <w:tc>
          <w:tcPr>
            <w:tcW w:w="4256" w:type="dxa"/>
            <w:tcBorders>
              <w:top w:val="nil"/>
              <w:bottom w:val="nil"/>
            </w:tcBorders>
          </w:tcPr>
          <w:p>
            <w:pPr>
              <w:pStyle w:val="TableParagraph"/>
              <w:spacing w:before="14"/>
              <w:ind w:left="110"/>
              <w:rPr>
                <w:sz w:val="22"/>
              </w:rPr>
            </w:pPr>
            <w:r>
              <w:rPr>
                <w:sz w:val="22"/>
              </w:rPr>
              <w:t>Institute of Sport) – Director of UK Sport</w:t>
            </w:r>
          </w:p>
        </w:tc>
        <w:tc>
          <w:tcPr>
            <w:tcW w:w="4395" w:type="dxa"/>
            <w:tcBorders>
              <w:top w:val="nil"/>
              <w:bottom w:val="nil"/>
            </w:tcBorders>
          </w:tcPr>
          <w:p>
            <w:pPr>
              <w:pStyle w:val="TableParagraph"/>
              <w:spacing w:before="14"/>
              <w:ind w:left="107"/>
              <w:rPr>
                <w:sz w:val="22"/>
              </w:rPr>
            </w:pPr>
            <w:r>
              <w:rPr>
                <w:sz w:val="22"/>
              </w:rPr>
              <w:t>Recharged Exchequer expenditure from UKS</w:t>
            </w:r>
          </w:p>
        </w:tc>
        <w:tc>
          <w:tcPr>
            <w:tcW w:w="1298" w:type="dxa"/>
            <w:tcBorders>
              <w:top w:val="nil"/>
              <w:bottom w:val="nil"/>
            </w:tcBorders>
          </w:tcPr>
          <w:p>
            <w:pPr>
              <w:pStyle w:val="TableParagraph"/>
              <w:spacing w:before="14"/>
              <w:ind w:right="92"/>
              <w:jc w:val="right"/>
              <w:rPr>
                <w:sz w:val="22"/>
              </w:rPr>
            </w:pPr>
            <w:r>
              <w:rPr>
                <w:sz w:val="22"/>
              </w:rPr>
              <w:t>508,502</w:t>
            </w:r>
          </w:p>
        </w:tc>
      </w:tr>
      <w:tr>
        <w:trPr>
          <w:trHeight w:val="490" w:hRule="atLeast"/>
        </w:trPr>
        <w:tc>
          <w:tcPr>
            <w:tcW w:w="4256" w:type="dxa"/>
            <w:tcBorders>
              <w:top w:val="nil"/>
              <w:bottom w:val="nil"/>
            </w:tcBorders>
          </w:tcPr>
          <w:p>
            <w:pPr>
              <w:pStyle w:val="TableParagraph"/>
              <w:spacing w:before="213"/>
              <w:ind w:left="110"/>
              <w:rPr>
                <w:sz w:val="22"/>
              </w:rPr>
            </w:pPr>
            <w:r>
              <w:rPr>
                <w:sz w:val="22"/>
              </w:rPr>
              <w:t>John Craig Hunter (Director of The English</w:t>
            </w:r>
          </w:p>
        </w:tc>
        <w:tc>
          <w:tcPr>
            <w:tcW w:w="4395" w:type="dxa"/>
            <w:tcBorders>
              <w:top w:val="nil"/>
              <w:bottom w:val="nil"/>
            </w:tcBorders>
          </w:tcPr>
          <w:p>
            <w:pPr>
              <w:pStyle w:val="TableParagraph"/>
              <w:spacing w:before="14"/>
              <w:ind w:left="329"/>
              <w:rPr>
                <w:sz w:val="22"/>
              </w:rPr>
            </w:pPr>
            <w:r>
              <w:rPr>
                <w:sz w:val="22"/>
              </w:rPr>
              <w:t>Balance owing to UKS</w:t>
            </w:r>
          </w:p>
        </w:tc>
        <w:tc>
          <w:tcPr>
            <w:tcW w:w="1298" w:type="dxa"/>
            <w:tcBorders>
              <w:top w:val="nil"/>
              <w:bottom w:val="nil"/>
            </w:tcBorders>
          </w:tcPr>
          <w:p>
            <w:pPr>
              <w:pStyle w:val="TableParagraph"/>
              <w:spacing w:before="14"/>
              <w:ind w:right="92"/>
              <w:jc w:val="right"/>
              <w:rPr>
                <w:sz w:val="22"/>
              </w:rPr>
            </w:pPr>
            <w:r>
              <w:rPr>
                <w:sz w:val="22"/>
              </w:rPr>
              <w:t>131,979</w:t>
            </w:r>
          </w:p>
        </w:tc>
      </w:tr>
      <w:tr>
        <w:trPr>
          <w:trHeight w:val="348" w:hRule="atLeast"/>
        </w:trPr>
        <w:tc>
          <w:tcPr>
            <w:tcW w:w="4256" w:type="dxa"/>
            <w:tcBorders>
              <w:top w:val="nil"/>
              <w:bottom w:val="nil"/>
            </w:tcBorders>
          </w:tcPr>
          <w:p>
            <w:pPr>
              <w:pStyle w:val="TableParagraph"/>
              <w:tabs>
                <w:tab w:pos="2164" w:val="left" w:leader="none"/>
              </w:tabs>
              <w:spacing w:before="15"/>
              <w:ind w:left="110"/>
              <w:rPr>
                <w:sz w:val="22"/>
              </w:rPr>
            </w:pPr>
            <w:r>
              <w:rPr>
                <w:sz w:val="22"/>
              </w:rPr>
              <w:t>Institute  </w:t>
            </w:r>
            <w:r>
              <w:rPr>
                <w:spacing w:val="32"/>
                <w:sz w:val="22"/>
              </w:rPr>
              <w:t> </w:t>
            </w:r>
            <w:r>
              <w:rPr>
                <w:sz w:val="22"/>
              </w:rPr>
              <w:t>of  </w:t>
            </w:r>
            <w:r>
              <w:rPr>
                <w:spacing w:val="32"/>
                <w:sz w:val="22"/>
              </w:rPr>
              <w:t> </w:t>
            </w:r>
            <w:r>
              <w:rPr>
                <w:sz w:val="22"/>
              </w:rPr>
              <w:t>Sport)</w:t>
              <w:tab/>
              <w:t>– Audit</w:t>
            </w:r>
            <w:r>
              <w:rPr>
                <w:spacing w:val="5"/>
                <w:sz w:val="22"/>
              </w:rPr>
              <w:t> </w:t>
            </w:r>
            <w:r>
              <w:rPr>
                <w:sz w:val="22"/>
              </w:rPr>
              <w:t>Committee</w:t>
            </w:r>
          </w:p>
        </w:tc>
        <w:tc>
          <w:tcPr>
            <w:tcW w:w="4395" w:type="dxa"/>
            <w:tcBorders>
              <w:top w:val="nil"/>
              <w:bottom w:val="nil"/>
            </w:tcBorders>
          </w:tcPr>
          <w:p>
            <w:pPr>
              <w:pStyle w:val="TableParagraph"/>
              <w:spacing w:line="222" w:lineRule="exact" w:before="106"/>
              <w:ind w:left="107"/>
              <w:rPr>
                <w:sz w:val="22"/>
              </w:rPr>
            </w:pPr>
            <w:r>
              <w:rPr>
                <w:sz w:val="22"/>
              </w:rPr>
              <w:t>Recharged Lottery expenditure from UKS</w:t>
            </w:r>
          </w:p>
        </w:tc>
        <w:tc>
          <w:tcPr>
            <w:tcW w:w="1298" w:type="dxa"/>
            <w:tcBorders>
              <w:top w:val="nil"/>
              <w:bottom w:val="nil"/>
            </w:tcBorders>
          </w:tcPr>
          <w:p>
            <w:pPr>
              <w:pStyle w:val="TableParagraph"/>
              <w:spacing w:line="222" w:lineRule="exact" w:before="106"/>
              <w:ind w:right="92"/>
              <w:jc w:val="right"/>
              <w:rPr>
                <w:sz w:val="22"/>
              </w:rPr>
            </w:pPr>
            <w:r>
              <w:rPr>
                <w:sz w:val="22"/>
              </w:rPr>
              <w:t>1,333</w:t>
            </w:r>
          </w:p>
        </w:tc>
      </w:tr>
      <w:tr>
        <w:trPr>
          <w:trHeight w:val="469" w:hRule="atLeast"/>
        </w:trPr>
        <w:tc>
          <w:tcPr>
            <w:tcW w:w="4256" w:type="dxa"/>
            <w:vMerge w:val="restart"/>
            <w:tcBorders>
              <w:top w:val="nil"/>
              <w:bottom w:val="nil"/>
            </w:tcBorders>
          </w:tcPr>
          <w:p>
            <w:pPr>
              <w:pStyle w:val="TableParagraph"/>
              <w:spacing w:line="210" w:lineRule="exact"/>
              <w:ind w:left="110"/>
              <w:rPr>
                <w:sz w:val="22"/>
              </w:rPr>
            </w:pPr>
            <w:r>
              <w:rPr>
                <w:sz w:val="22"/>
              </w:rPr>
              <w:t>Member of UK Sport</w:t>
            </w:r>
          </w:p>
          <w:p>
            <w:pPr>
              <w:pStyle w:val="TableParagraph"/>
              <w:spacing w:before="6"/>
              <w:rPr>
                <w:sz w:val="20"/>
              </w:rPr>
            </w:pPr>
          </w:p>
          <w:p>
            <w:pPr>
              <w:pStyle w:val="TableParagraph"/>
              <w:ind w:left="110"/>
              <w:rPr>
                <w:sz w:val="22"/>
              </w:rPr>
            </w:pPr>
            <w:r>
              <w:rPr>
                <w:sz w:val="22"/>
              </w:rPr>
              <w:t>Rodney Carr (Former Director of The</w:t>
            </w:r>
          </w:p>
        </w:tc>
        <w:tc>
          <w:tcPr>
            <w:tcW w:w="4395" w:type="dxa"/>
            <w:tcBorders>
              <w:top w:val="nil"/>
              <w:bottom w:val="nil"/>
            </w:tcBorders>
          </w:tcPr>
          <w:p>
            <w:pPr>
              <w:pStyle w:val="TableParagraph"/>
              <w:spacing w:before="48"/>
              <w:ind w:left="329"/>
              <w:rPr>
                <w:sz w:val="22"/>
              </w:rPr>
            </w:pPr>
            <w:r>
              <w:rPr>
                <w:sz w:val="22"/>
              </w:rPr>
              <w:t>Balance owing to UKS</w:t>
            </w:r>
          </w:p>
        </w:tc>
        <w:tc>
          <w:tcPr>
            <w:tcW w:w="1298" w:type="dxa"/>
            <w:tcBorders>
              <w:top w:val="nil"/>
              <w:bottom w:val="nil"/>
            </w:tcBorders>
          </w:tcPr>
          <w:p>
            <w:pPr>
              <w:pStyle w:val="TableParagraph"/>
              <w:spacing w:before="48"/>
              <w:ind w:right="92"/>
              <w:jc w:val="right"/>
              <w:rPr>
                <w:sz w:val="22"/>
              </w:rPr>
            </w:pPr>
            <w:r>
              <w:rPr>
                <w:sz w:val="22"/>
              </w:rPr>
              <w:t>1,333</w:t>
            </w:r>
          </w:p>
        </w:tc>
      </w:tr>
      <w:tr>
        <w:trPr>
          <w:trHeight w:val="254" w:hRule="atLeast"/>
        </w:trPr>
        <w:tc>
          <w:tcPr>
            <w:tcW w:w="4256" w:type="dxa"/>
            <w:vMerge/>
            <w:tcBorders>
              <w:top w:val="nil"/>
              <w:bottom w:val="nil"/>
            </w:tcBorders>
          </w:tcPr>
          <w:p>
            <w:pPr>
              <w:rPr>
                <w:sz w:val="2"/>
                <w:szCs w:val="2"/>
              </w:rPr>
            </w:pPr>
          </w:p>
        </w:tc>
        <w:tc>
          <w:tcPr>
            <w:tcW w:w="4395" w:type="dxa"/>
            <w:vMerge w:val="restart"/>
            <w:tcBorders>
              <w:top w:val="nil"/>
              <w:bottom w:val="nil"/>
            </w:tcBorders>
          </w:tcPr>
          <w:p>
            <w:pPr>
              <w:pStyle w:val="TableParagraph"/>
              <w:spacing w:before="159"/>
              <w:ind w:left="107"/>
              <w:rPr>
                <w:sz w:val="22"/>
              </w:rPr>
            </w:pPr>
            <w:r>
              <w:rPr>
                <w:sz w:val="22"/>
              </w:rPr>
              <w:t>Recharged expenditure to UKS</w:t>
            </w:r>
          </w:p>
        </w:tc>
        <w:tc>
          <w:tcPr>
            <w:tcW w:w="1298" w:type="dxa"/>
            <w:vMerge w:val="restart"/>
            <w:tcBorders>
              <w:top w:val="nil"/>
              <w:bottom w:val="nil"/>
            </w:tcBorders>
          </w:tcPr>
          <w:p>
            <w:pPr>
              <w:pStyle w:val="TableParagraph"/>
              <w:spacing w:before="159"/>
              <w:ind w:left="476"/>
              <w:rPr>
                <w:sz w:val="22"/>
              </w:rPr>
            </w:pPr>
            <w:r>
              <w:rPr>
                <w:sz w:val="22"/>
              </w:rPr>
              <w:t>100,374</w:t>
            </w:r>
          </w:p>
        </w:tc>
      </w:tr>
      <w:tr>
        <w:trPr>
          <w:trHeight w:val="181" w:hRule="atLeast"/>
        </w:trPr>
        <w:tc>
          <w:tcPr>
            <w:tcW w:w="4256" w:type="dxa"/>
            <w:vMerge w:val="restart"/>
            <w:tcBorders>
              <w:top w:val="nil"/>
              <w:bottom w:val="nil"/>
            </w:tcBorders>
          </w:tcPr>
          <w:p>
            <w:pPr>
              <w:pStyle w:val="TableParagraph"/>
              <w:spacing w:line="251" w:lineRule="exact" w:before="15"/>
              <w:ind w:left="110"/>
              <w:rPr>
                <w:sz w:val="22"/>
              </w:rPr>
            </w:pPr>
            <w:r>
              <w:rPr>
                <w:sz w:val="22"/>
              </w:rPr>
              <w:t>English Institute of Sport) – Former Director</w:t>
            </w:r>
          </w:p>
        </w:tc>
        <w:tc>
          <w:tcPr>
            <w:tcW w:w="4395" w:type="dxa"/>
            <w:vMerge/>
            <w:tcBorders>
              <w:top w:val="nil"/>
              <w:bottom w:val="nil"/>
            </w:tcBorders>
          </w:tcPr>
          <w:p>
            <w:pPr>
              <w:rPr>
                <w:sz w:val="2"/>
                <w:szCs w:val="2"/>
              </w:rPr>
            </w:pPr>
          </w:p>
        </w:tc>
        <w:tc>
          <w:tcPr>
            <w:tcW w:w="1298" w:type="dxa"/>
            <w:vMerge/>
            <w:tcBorders>
              <w:top w:val="nil"/>
              <w:bottom w:val="nil"/>
            </w:tcBorders>
          </w:tcPr>
          <w:p>
            <w:pPr>
              <w:rPr>
                <w:sz w:val="2"/>
                <w:szCs w:val="2"/>
              </w:rPr>
            </w:pPr>
          </w:p>
        </w:tc>
      </w:tr>
      <w:tr>
        <w:trPr>
          <w:trHeight w:val="105" w:hRule="atLeast"/>
        </w:trPr>
        <w:tc>
          <w:tcPr>
            <w:tcW w:w="4256" w:type="dxa"/>
            <w:vMerge/>
            <w:tcBorders>
              <w:top w:val="nil"/>
              <w:bottom w:val="nil"/>
            </w:tcBorders>
          </w:tcPr>
          <w:p>
            <w:pPr>
              <w:rPr>
                <w:sz w:val="2"/>
                <w:szCs w:val="2"/>
              </w:rPr>
            </w:pPr>
          </w:p>
        </w:tc>
        <w:tc>
          <w:tcPr>
            <w:tcW w:w="4395" w:type="dxa"/>
            <w:vMerge w:val="restart"/>
            <w:tcBorders>
              <w:top w:val="nil"/>
            </w:tcBorders>
          </w:tcPr>
          <w:p>
            <w:pPr>
              <w:pStyle w:val="TableParagraph"/>
              <w:spacing w:before="14"/>
              <w:ind w:left="273"/>
              <w:rPr>
                <w:sz w:val="22"/>
              </w:rPr>
            </w:pPr>
            <w:r>
              <w:rPr>
                <w:sz w:val="22"/>
              </w:rPr>
              <w:t>Balance due from UKS</w:t>
            </w:r>
          </w:p>
        </w:tc>
        <w:tc>
          <w:tcPr>
            <w:tcW w:w="1298" w:type="dxa"/>
            <w:vMerge w:val="restart"/>
            <w:tcBorders>
              <w:top w:val="nil"/>
            </w:tcBorders>
          </w:tcPr>
          <w:p>
            <w:pPr>
              <w:pStyle w:val="TableParagraph"/>
              <w:spacing w:before="14"/>
              <w:ind w:left="586"/>
              <w:rPr>
                <w:sz w:val="22"/>
              </w:rPr>
            </w:pPr>
            <w:r>
              <w:rPr>
                <w:sz w:val="22"/>
              </w:rPr>
              <w:t>31,397</w:t>
            </w:r>
          </w:p>
        </w:tc>
      </w:tr>
      <w:tr>
        <w:trPr>
          <w:trHeight w:val="507" w:hRule="atLeast"/>
        </w:trPr>
        <w:tc>
          <w:tcPr>
            <w:tcW w:w="4256" w:type="dxa"/>
            <w:tcBorders>
              <w:top w:val="nil"/>
            </w:tcBorders>
          </w:tcPr>
          <w:p>
            <w:pPr>
              <w:pStyle w:val="TableParagraph"/>
              <w:spacing w:before="9"/>
              <w:ind w:left="110"/>
              <w:rPr>
                <w:sz w:val="22"/>
              </w:rPr>
            </w:pPr>
            <w:r>
              <w:rPr>
                <w:sz w:val="22"/>
              </w:rPr>
              <w:t>of UK Sport</w:t>
            </w:r>
          </w:p>
        </w:tc>
        <w:tc>
          <w:tcPr>
            <w:tcW w:w="4395" w:type="dxa"/>
            <w:vMerge/>
            <w:tcBorders>
              <w:top w:val="nil"/>
            </w:tcBorders>
          </w:tcPr>
          <w:p>
            <w:pPr>
              <w:rPr>
                <w:sz w:val="2"/>
                <w:szCs w:val="2"/>
              </w:rPr>
            </w:pPr>
          </w:p>
        </w:tc>
        <w:tc>
          <w:tcPr>
            <w:tcW w:w="1298" w:type="dxa"/>
            <w:vMerge/>
            <w:tcBorders>
              <w:top w:val="nil"/>
            </w:tcBorders>
          </w:tcPr>
          <w:p>
            <w:pPr>
              <w:rPr>
                <w:sz w:val="2"/>
                <w:szCs w:val="2"/>
              </w:rPr>
            </w:pPr>
          </w:p>
        </w:tc>
      </w:tr>
    </w:tbl>
    <w:p>
      <w:pPr>
        <w:spacing w:after="0"/>
        <w:rPr>
          <w:sz w:val="2"/>
          <w:szCs w:val="2"/>
        </w:rPr>
        <w:sectPr>
          <w:pgSz w:w="11910" w:h="16840"/>
          <w:pgMar w:header="715" w:footer="1242" w:top="2120" w:bottom="1440" w:left="820" w:right="220"/>
        </w:sectPr>
      </w:pPr>
    </w:p>
    <w:p>
      <w:pPr>
        <w:pStyle w:val="BodyText"/>
        <w:spacing w:before="6"/>
        <w:rPr>
          <w:sz w:val="20"/>
        </w:rPr>
      </w:pPr>
    </w:p>
    <w:p>
      <w:pPr>
        <w:pStyle w:val="ListParagraph"/>
        <w:numPr>
          <w:ilvl w:val="0"/>
          <w:numId w:val="11"/>
        </w:numPr>
        <w:tabs>
          <w:tab w:pos="982" w:val="left" w:leader="none"/>
          <w:tab w:pos="983" w:val="left" w:leader="none"/>
        </w:tabs>
        <w:spacing w:line="240" w:lineRule="auto" w:before="91" w:after="0"/>
        <w:ind w:left="982" w:right="0" w:hanging="441"/>
        <w:jc w:val="left"/>
        <w:rPr>
          <w:i/>
          <w:sz w:val="16"/>
        </w:rPr>
      </w:pPr>
      <w:r>
        <w:rPr>
          <w:b/>
          <w:sz w:val="22"/>
        </w:rPr>
        <w:t>Related Party Transactions</w:t>
      </w:r>
      <w:r>
        <w:rPr>
          <w:b/>
          <w:spacing w:val="-5"/>
          <w:sz w:val="22"/>
        </w:rPr>
        <w:t> </w:t>
      </w:r>
      <w:r>
        <w:rPr>
          <w:i/>
          <w:sz w:val="16"/>
        </w:rPr>
        <w:t>(continued)</w:t>
      </w:r>
    </w:p>
    <w:p>
      <w:pPr>
        <w:pStyle w:val="BodyText"/>
        <w:rPr>
          <w:i/>
          <w:sz w:val="20"/>
        </w:rPr>
      </w:pPr>
    </w:p>
    <w:p>
      <w:pPr>
        <w:pStyle w:val="BodyText"/>
        <w:spacing w:before="3"/>
        <w:rPr>
          <w:i/>
          <w:sz w:val="19"/>
        </w:rPr>
      </w:pPr>
    </w:p>
    <w:tbl>
      <w:tblPr>
        <w:tblW w:w="0" w:type="auto"/>
        <w:jc w:val="left"/>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09"/>
        <w:gridCol w:w="4253"/>
        <w:gridCol w:w="1440"/>
      </w:tblGrid>
      <w:tr>
        <w:trPr>
          <w:trHeight w:val="491" w:hRule="atLeast"/>
        </w:trPr>
        <w:tc>
          <w:tcPr>
            <w:tcW w:w="3509" w:type="dxa"/>
          </w:tcPr>
          <w:p>
            <w:pPr>
              <w:pStyle w:val="TableParagraph"/>
              <w:spacing w:line="251" w:lineRule="exact"/>
              <w:ind w:left="107"/>
              <w:rPr>
                <w:b/>
                <w:sz w:val="22"/>
              </w:rPr>
            </w:pPr>
            <w:r>
              <w:rPr>
                <w:b/>
                <w:sz w:val="22"/>
              </w:rPr>
              <w:t>Related Party</w:t>
            </w:r>
          </w:p>
        </w:tc>
        <w:tc>
          <w:tcPr>
            <w:tcW w:w="4253" w:type="dxa"/>
          </w:tcPr>
          <w:p>
            <w:pPr>
              <w:pStyle w:val="TableParagraph"/>
              <w:spacing w:line="251" w:lineRule="exact"/>
              <w:ind w:left="108"/>
              <w:rPr>
                <w:b/>
                <w:sz w:val="22"/>
              </w:rPr>
            </w:pPr>
            <w:r>
              <w:rPr>
                <w:b/>
                <w:sz w:val="22"/>
              </w:rPr>
              <w:t>Nature of Transaction</w:t>
            </w:r>
          </w:p>
        </w:tc>
        <w:tc>
          <w:tcPr>
            <w:tcW w:w="1440" w:type="dxa"/>
          </w:tcPr>
          <w:p>
            <w:pPr>
              <w:pStyle w:val="TableParagraph"/>
              <w:spacing w:line="251" w:lineRule="exact"/>
              <w:ind w:right="151"/>
              <w:jc w:val="right"/>
              <w:rPr>
                <w:b/>
                <w:sz w:val="22"/>
              </w:rPr>
            </w:pPr>
            <w:r>
              <w:rPr>
                <w:b/>
                <w:sz w:val="22"/>
              </w:rPr>
              <w:t>Amounts (£)</w:t>
            </w:r>
          </w:p>
        </w:tc>
      </w:tr>
      <w:tr>
        <w:trPr>
          <w:trHeight w:val="269" w:hRule="atLeast"/>
        </w:trPr>
        <w:tc>
          <w:tcPr>
            <w:tcW w:w="3509" w:type="dxa"/>
            <w:tcBorders>
              <w:bottom w:val="nil"/>
            </w:tcBorders>
          </w:tcPr>
          <w:p>
            <w:pPr>
              <w:pStyle w:val="TableParagraph"/>
              <w:tabs>
                <w:tab w:pos="743" w:val="left" w:leader="none"/>
                <w:tab w:pos="1498" w:val="left" w:leader="none"/>
                <w:tab w:pos="2654" w:val="left" w:leader="none"/>
                <w:tab w:pos="3057" w:val="left" w:leader="none"/>
              </w:tabs>
              <w:spacing w:line="247" w:lineRule="exact"/>
              <w:ind w:left="107"/>
              <w:rPr>
                <w:sz w:val="22"/>
              </w:rPr>
            </w:pPr>
            <w:r>
              <w:rPr>
                <w:sz w:val="22"/>
              </w:rPr>
              <w:t>John</w:t>
              <w:tab/>
              <w:t>Steele</w:t>
              <w:tab/>
              <w:t>(Chairman</w:t>
              <w:tab/>
              <w:t>of</w:t>
              <w:tab/>
              <w:t>The</w:t>
            </w:r>
          </w:p>
        </w:tc>
        <w:tc>
          <w:tcPr>
            <w:tcW w:w="4253" w:type="dxa"/>
            <w:tcBorders>
              <w:bottom w:val="nil"/>
            </w:tcBorders>
          </w:tcPr>
          <w:p>
            <w:pPr>
              <w:pStyle w:val="TableParagraph"/>
              <w:spacing w:line="247" w:lineRule="exact"/>
              <w:ind w:left="108"/>
              <w:rPr>
                <w:sz w:val="22"/>
              </w:rPr>
            </w:pPr>
            <w:r>
              <w:rPr>
                <w:sz w:val="22"/>
              </w:rPr>
              <w:t>Services provided to EIS</w:t>
            </w:r>
          </w:p>
        </w:tc>
        <w:tc>
          <w:tcPr>
            <w:tcW w:w="1440" w:type="dxa"/>
            <w:tcBorders>
              <w:bottom w:val="nil"/>
            </w:tcBorders>
          </w:tcPr>
          <w:p>
            <w:pPr>
              <w:pStyle w:val="TableParagraph"/>
              <w:spacing w:line="247" w:lineRule="exact"/>
              <w:ind w:right="92"/>
              <w:jc w:val="right"/>
              <w:rPr>
                <w:sz w:val="22"/>
              </w:rPr>
            </w:pPr>
            <w:r>
              <w:rPr>
                <w:sz w:val="22"/>
              </w:rPr>
              <w:t>263,610</w:t>
            </w:r>
          </w:p>
        </w:tc>
      </w:tr>
      <w:tr>
        <w:trPr>
          <w:trHeight w:val="1093" w:hRule="atLeast"/>
        </w:trPr>
        <w:tc>
          <w:tcPr>
            <w:tcW w:w="3509" w:type="dxa"/>
            <w:tcBorders>
              <w:top w:val="nil"/>
            </w:tcBorders>
          </w:tcPr>
          <w:p>
            <w:pPr>
              <w:pStyle w:val="TableParagraph"/>
              <w:spacing w:line="276" w:lineRule="auto" w:before="14"/>
              <w:ind w:left="107" w:right="93"/>
              <w:jc w:val="both"/>
              <w:rPr>
                <w:sz w:val="22"/>
              </w:rPr>
            </w:pPr>
            <w:r>
              <w:rPr>
                <w:sz w:val="22"/>
              </w:rPr>
              <w:t>English Institute of Sport) – Executive Director of Sport at Loughborough University</w:t>
            </w:r>
          </w:p>
        </w:tc>
        <w:tc>
          <w:tcPr>
            <w:tcW w:w="4253" w:type="dxa"/>
            <w:tcBorders>
              <w:top w:val="nil"/>
            </w:tcBorders>
          </w:tcPr>
          <w:p>
            <w:pPr>
              <w:pStyle w:val="TableParagraph"/>
              <w:spacing w:before="14"/>
              <w:ind w:left="329"/>
              <w:rPr>
                <w:sz w:val="22"/>
              </w:rPr>
            </w:pPr>
            <w:r>
              <w:rPr>
                <w:sz w:val="22"/>
              </w:rPr>
              <w:t>Balance owing to Loughborough</w:t>
            </w:r>
          </w:p>
        </w:tc>
        <w:tc>
          <w:tcPr>
            <w:tcW w:w="1440" w:type="dxa"/>
            <w:tcBorders>
              <w:top w:val="nil"/>
            </w:tcBorders>
          </w:tcPr>
          <w:p>
            <w:pPr>
              <w:pStyle w:val="TableParagraph"/>
              <w:spacing w:before="14"/>
              <w:ind w:right="92"/>
              <w:jc w:val="right"/>
              <w:rPr>
                <w:sz w:val="22"/>
              </w:rPr>
            </w:pPr>
            <w:r>
              <w:rPr>
                <w:sz w:val="22"/>
              </w:rPr>
              <w:t>54,509</w:t>
            </w:r>
          </w:p>
        </w:tc>
      </w:tr>
      <w:tr>
        <w:trPr>
          <w:trHeight w:val="269" w:hRule="atLeast"/>
        </w:trPr>
        <w:tc>
          <w:tcPr>
            <w:tcW w:w="3509" w:type="dxa"/>
            <w:tcBorders>
              <w:bottom w:val="nil"/>
            </w:tcBorders>
          </w:tcPr>
          <w:p>
            <w:pPr>
              <w:pStyle w:val="TableParagraph"/>
              <w:spacing w:line="247" w:lineRule="exact"/>
              <w:ind w:left="107"/>
              <w:rPr>
                <w:sz w:val="22"/>
              </w:rPr>
            </w:pPr>
            <w:r>
              <w:rPr>
                <w:sz w:val="22"/>
              </w:rPr>
              <w:t>Rodney Carr (Former Director of</w:t>
            </w:r>
          </w:p>
        </w:tc>
        <w:tc>
          <w:tcPr>
            <w:tcW w:w="4253" w:type="dxa"/>
            <w:tcBorders>
              <w:bottom w:val="nil"/>
            </w:tcBorders>
          </w:tcPr>
          <w:p>
            <w:pPr>
              <w:pStyle w:val="TableParagraph"/>
              <w:spacing w:line="247" w:lineRule="exact"/>
              <w:ind w:left="108"/>
              <w:rPr>
                <w:sz w:val="22"/>
              </w:rPr>
            </w:pPr>
            <w:r>
              <w:rPr>
                <w:sz w:val="22"/>
              </w:rPr>
              <w:t>Provision of services to RYA</w:t>
            </w:r>
          </w:p>
        </w:tc>
        <w:tc>
          <w:tcPr>
            <w:tcW w:w="1440" w:type="dxa"/>
            <w:tcBorders>
              <w:bottom w:val="nil"/>
            </w:tcBorders>
          </w:tcPr>
          <w:p>
            <w:pPr>
              <w:pStyle w:val="TableParagraph"/>
              <w:spacing w:line="247" w:lineRule="exact"/>
              <w:ind w:right="92"/>
              <w:jc w:val="right"/>
              <w:rPr>
                <w:sz w:val="22"/>
              </w:rPr>
            </w:pPr>
            <w:r>
              <w:rPr>
                <w:sz w:val="22"/>
              </w:rPr>
              <w:t>291,822</w:t>
            </w:r>
          </w:p>
        </w:tc>
      </w:tr>
      <w:tr>
        <w:trPr>
          <w:trHeight w:val="1385" w:hRule="atLeast"/>
        </w:trPr>
        <w:tc>
          <w:tcPr>
            <w:tcW w:w="3509" w:type="dxa"/>
            <w:tcBorders>
              <w:top w:val="nil"/>
            </w:tcBorders>
          </w:tcPr>
          <w:p>
            <w:pPr>
              <w:pStyle w:val="TableParagraph"/>
              <w:spacing w:line="276" w:lineRule="auto" w:before="14"/>
              <w:ind w:left="107" w:right="93"/>
              <w:jc w:val="both"/>
              <w:rPr>
                <w:sz w:val="22"/>
              </w:rPr>
            </w:pPr>
            <w:r>
              <w:rPr>
                <w:sz w:val="22"/>
              </w:rPr>
              <w:t>The English Institute of Sport) – Former CEO, Performance Director and Coach at Royal Yachting Association (RYA)</w:t>
            </w:r>
          </w:p>
        </w:tc>
        <w:tc>
          <w:tcPr>
            <w:tcW w:w="4253" w:type="dxa"/>
            <w:tcBorders>
              <w:top w:val="nil"/>
            </w:tcBorders>
          </w:tcPr>
          <w:p>
            <w:pPr>
              <w:pStyle w:val="TableParagraph"/>
              <w:spacing w:before="14"/>
              <w:ind w:left="274"/>
              <w:rPr>
                <w:sz w:val="22"/>
              </w:rPr>
            </w:pPr>
            <w:r>
              <w:rPr>
                <w:sz w:val="22"/>
              </w:rPr>
              <w:t>Balance due from RYA</w:t>
            </w:r>
          </w:p>
        </w:tc>
        <w:tc>
          <w:tcPr>
            <w:tcW w:w="1440" w:type="dxa"/>
            <w:tcBorders>
              <w:top w:val="nil"/>
            </w:tcBorders>
          </w:tcPr>
          <w:p>
            <w:pPr>
              <w:pStyle w:val="TableParagraph"/>
              <w:spacing w:before="14"/>
              <w:ind w:right="92"/>
              <w:jc w:val="right"/>
              <w:rPr>
                <w:sz w:val="22"/>
              </w:rPr>
            </w:pPr>
            <w:r>
              <w:rPr>
                <w:sz w:val="22"/>
              </w:rPr>
              <w:t>27,733</w:t>
            </w:r>
          </w:p>
        </w:tc>
      </w:tr>
      <w:tr>
        <w:trPr>
          <w:trHeight w:val="1072" w:hRule="atLeast"/>
        </w:trPr>
        <w:tc>
          <w:tcPr>
            <w:tcW w:w="3509" w:type="dxa"/>
          </w:tcPr>
          <w:p>
            <w:pPr>
              <w:pStyle w:val="TableParagraph"/>
              <w:spacing w:line="276" w:lineRule="auto"/>
              <w:ind w:left="107" w:right="94"/>
              <w:jc w:val="both"/>
              <w:rPr>
                <w:sz w:val="22"/>
              </w:rPr>
            </w:pPr>
            <w:r>
              <w:rPr>
                <w:sz w:val="22"/>
              </w:rPr>
              <w:t>John Craig Hunter (Director of The English Institute of Sport) – Former Director at British Swimming</w:t>
            </w:r>
          </w:p>
        </w:tc>
        <w:tc>
          <w:tcPr>
            <w:tcW w:w="4253" w:type="dxa"/>
          </w:tcPr>
          <w:p>
            <w:pPr>
              <w:pStyle w:val="TableParagraph"/>
              <w:spacing w:line="276" w:lineRule="auto"/>
              <w:ind w:left="274" w:right="368" w:hanging="166"/>
              <w:rPr>
                <w:sz w:val="22"/>
              </w:rPr>
            </w:pPr>
            <w:r>
              <w:rPr>
                <w:sz w:val="22"/>
              </w:rPr>
              <w:t>Provision of services to British Swimming Balance due from British Swimming</w:t>
            </w:r>
          </w:p>
        </w:tc>
        <w:tc>
          <w:tcPr>
            <w:tcW w:w="1440" w:type="dxa"/>
          </w:tcPr>
          <w:p>
            <w:pPr>
              <w:pStyle w:val="TableParagraph"/>
              <w:spacing w:line="247" w:lineRule="exact"/>
              <w:ind w:left="544" w:right="131"/>
              <w:jc w:val="center"/>
              <w:rPr>
                <w:sz w:val="22"/>
              </w:rPr>
            </w:pPr>
            <w:r>
              <w:rPr>
                <w:sz w:val="22"/>
              </w:rPr>
              <w:t>463,870</w:t>
            </w:r>
          </w:p>
          <w:p>
            <w:pPr>
              <w:pStyle w:val="TableParagraph"/>
              <w:spacing w:before="37"/>
              <w:ind w:left="544" w:right="21"/>
              <w:jc w:val="center"/>
              <w:rPr>
                <w:sz w:val="22"/>
              </w:rPr>
            </w:pPr>
            <w:r>
              <w:rPr>
                <w:sz w:val="22"/>
              </w:rPr>
              <w:t>54,265</w:t>
            </w:r>
          </w:p>
        </w:tc>
      </w:tr>
      <w:tr>
        <w:trPr>
          <w:trHeight w:val="270" w:hRule="atLeast"/>
        </w:trPr>
        <w:tc>
          <w:tcPr>
            <w:tcW w:w="3509" w:type="dxa"/>
            <w:tcBorders>
              <w:bottom w:val="nil"/>
            </w:tcBorders>
          </w:tcPr>
          <w:p>
            <w:pPr>
              <w:pStyle w:val="TableParagraph"/>
              <w:spacing w:line="247" w:lineRule="exact"/>
              <w:ind w:left="107"/>
              <w:rPr>
                <w:sz w:val="22"/>
              </w:rPr>
            </w:pPr>
            <w:r>
              <w:rPr>
                <w:sz w:val="22"/>
              </w:rPr>
              <w:t>Sir David Tanner (Director of The</w:t>
            </w:r>
          </w:p>
        </w:tc>
        <w:tc>
          <w:tcPr>
            <w:tcW w:w="4253" w:type="dxa"/>
            <w:tcBorders>
              <w:bottom w:val="nil"/>
            </w:tcBorders>
          </w:tcPr>
          <w:p>
            <w:pPr>
              <w:pStyle w:val="TableParagraph"/>
              <w:spacing w:line="247" w:lineRule="exact"/>
              <w:ind w:left="108"/>
              <w:rPr>
                <w:sz w:val="22"/>
              </w:rPr>
            </w:pPr>
            <w:r>
              <w:rPr>
                <w:sz w:val="22"/>
              </w:rPr>
              <w:t>Provision of services to British Rowing</w:t>
            </w:r>
          </w:p>
        </w:tc>
        <w:tc>
          <w:tcPr>
            <w:tcW w:w="1440" w:type="dxa"/>
            <w:tcBorders>
              <w:bottom w:val="nil"/>
            </w:tcBorders>
          </w:tcPr>
          <w:p>
            <w:pPr>
              <w:pStyle w:val="TableParagraph"/>
              <w:spacing w:line="247" w:lineRule="exact"/>
              <w:ind w:right="147"/>
              <w:jc w:val="right"/>
              <w:rPr>
                <w:sz w:val="22"/>
              </w:rPr>
            </w:pPr>
            <w:r>
              <w:rPr>
                <w:sz w:val="22"/>
              </w:rPr>
              <w:t>441,047</w:t>
            </w:r>
          </w:p>
        </w:tc>
      </w:tr>
      <w:tr>
        <w:trPr>
          <w:trHeight w:val="1093" w:hRule="atLeast"/>
        </w:trPr>
        <w:tc>
          <w:tcPr>
            <w:tcW w:w="3509" w:type="dxa"/>
            <w:tcBorders>
              <w:top w:val="nil"/>
            </w:tcBorders>
          </w:tcPr>
          <w:p>
            <w:pPr>
              <w:pStyle w:val="TableParagraph"/>
              <w:spacing w:line="276" w:lineRule="auto" w:before="14"/>
              <w:ind w:left="107" w:right="94"/>
              <w:jc w:val="both"/>
              <w:rPr>
                <w:sz w:val="22"/>
              </w:rPr>
            </w:pPr>
            <w:r>
              <w:rPr>
                <w:sz w:val="22"/>
              </w:rPr>
              <w:t>English Institute of Sport) – Former Performance Director of British Rowing</w:t>
            </w:r>
          </w:p>
        </w:tc>
        <w:tc>
          <w:tcPr>
            <w:tcW w:w="4253" w:type="dxa"/>
            <w:tcBorders>
              <w:top w:val="nil"/>
            </w:tcBorders>
          </w:tcPr>
          <w:p>
            <w:pPr>
              <w:pStyle w:val="TableParagraph"/>
              <w:spacing w:before="14"/>
              <w:ind w:left="329"/>
              <w:rPr>
                <w:sz w:val="22"/>
              </w:rPr>
            </w:pPr>
            <w:r>
              <w:rPr>
                <w:sz w:val="22"/>
              </w:rPr>
              <w:t>Balance due from British Rowing</w:t>
            </w:r>
          </w:p>
        </w:tc>
        <w:tc>
          <w:tcPr>
            <w:tcW w:w="1440" w:type="dxa"/>
            <w:tcBorders>
              <w:top w:val="nil"/>
            </w:tcBorders>
          </w:tcPr>
          <w:p>
            <w:pPr>
              <w:pStyle w:val="TableParagraph"/>
              <w:spacing w:before="14"/>
              <w:ind w:right="149"/>
              <w:jc w:val="right"/>
              <w:rPr>
                <w:sz w:val="22"/>
              </w:rPr>
            </w:pPr>
            <w:r>
              <w:rPr>
                <w:sz w:val="22"/>
              </w:rPr>
              <w:t>192</w:t>
            </w:r>
          </w:p>
        </w:tc>
      </w:tr>
      <w:tr>
        <w:trPr>
          <w:trHeight w:val="1072" w:hRule="atLeast"/>
        </w:trPr>
        <w:tc>
          <w:tcPr>
            <w:tcW w:w="3509" w:type="dxa"/>
          </w:tcPr>
          <w:p>
            <w:pPr>
              <w:pStyle w:val="TableParagraph"/>
              <w:spacing w:line="276" w:lineRule="auto"/>
              <w:ind w:left="107" w:right="94"/>
              <w:jc w:val="both"/>
              <w:rPr>
                <w:sz w:val="22"/>
              </w:rPr>
            </w:pPr>
            <w:r>
              <w:rPr>
                <w:sz w:val="22"/>
              </w:rPr>
              <w:t>Sally Munday (Director of The English Institute of Sport) – Chief Executive of England Hockey</w:t>
            </w:r>
          </w:p>
        </w:tc>
        <w:tc>
          <w:tcPr>
            <w:tcW w:w="4253" w:type="dxa"/>
          </w:tcPr>
          <w:p>
            <w:pPr>
              <w:pStyle w:val="TableParagraph"/>
              <w:spacing w:line="278" w:lineRule="auto"/>
              <w:ind w:left="329" w:right="517" w:hanging="222"/>
              <w:rPr>
                <w:sz w:val="22"/>
              </w:rPr>
            </w:pPr>
            <w:r>
              <w:rPr>
                <w:sz w:val="22"/>
              </w:rPr>
              <w:t>Provision of services to England Hockey Balance due from England Hockey</w:t>
            </w:r>
          </w:p>
        </w:tc>
        <w:tc>
          <w:tcPr>
            <w:tcW w:w="1440" w:type="dxa"/>
          </w:tcPr>
          <w:p>
            <w:pPr>
              <w:pStyle w:val="TableParagraph"/>
              <w:spacing w:line="247" w:lineRule="exact"/>
              <w:ind w:left="544" w:right="131"/>
              <w:jc w:val="center"/>
              <w:rPr>
                <w:sz w:val="22"/>
              </w:rPr>
            </w:pPr>
            <w:r>
              <w:rPr>
                <w:sz w:val="22"/>
              </w:rPr>
              <w:t>550,129</w:t>
            </w:r>
          </w:p>
          <w:p>
            <w:pPr>
              <w:pStyle w:val="TableParagraph"/>
              <w:spacing w:before="40"/>
              <w:ind w:left="544" w:right="21"/>
              <w:jc w:val="center"/>
              <w:rPr>
                <w:sz w:val="22"/>
              </w:rPr>
            </w:pPr>
            <w:r>
              <w:rPr>
                <w:sz w:val="22"/>
              </w:rPr>
              <w:t>50,593</w:t>
            </w:r>
          </w:p>
        </w:tc>
      </w:tr>
      <w:tr>
        <w:trPr>
          <w:trHeight w:val="1656" w:hRule="atLeast"/>
        </w:trPr>
        <w:tc>
          <w:tcPr>
            <w:tcW w:w="3509" w:type="dxa"/>
          </w:tcPr>
          <w:p>
            <w:pPr>
              <w:pStyle w:val="TableParagraph"/>
              <w:spacing w:line="276" w:lineRule="auto"/>
              <w:ind w:left="107" w:right="93"/>
              <w:jc w:val="both"/>
              <w:rPr>
                <w:sz w:val="22"/>
              </w:rPr>
            </w:pPr>
            <w:r>
              <w:rPr>
                <w:sz w:val="22"/>
              </w:rPr>
              <w:t>Jonathan Doust (Director of The English Institute of Sport) – Member and expert advisor for the British Association of Sport and Exercise Sciences</w:t>
            </w:r>
          </w:p>
        </w:tc>
        <w:tc>
          <w:tcPr>
            <w:tcW w:w="4253" w:type="dxa"/>
          </w:tcPr>
          <w:p>
            <w:pPr>
              <w:pStyle w:val="TableParagraph"/>
              <w:spacing w:line="247" w:lineRule="exact"/>
              <w:ind w:left="108"/>
              <w:rPr>
                <w:sz w:val="22"/>
              </w:rPr>
            </w:pPr>
            <w:r>
              <w:rPr>
                <w:sz w:val="22"/>
              </w:rPr>
              <w:t>Services provided to EIS</w:t>
            </w:r>
          </w:p>
          <w:p>
            <w:pPr>
              <w:pStyle w:val="TableParagraph"/>
              <w:spacing w:line="276" w:lineRule="auto" w:before="40"/>
              <w:ind w:left="283" w:hanging="10"/>
              <w:rPr>
                <w:sz w:val="22"/>
              </w:rPr>
            </w:pPr>
            <w:r>
              <w:rPr>
                <w:sz w:val="22"/>
              </w:rPr>
              <w:t>Balance owing to British Association of Sport and Exercise Sciences</w:t>
            </w:r>
          </w:p>
        </w:tc>
        <w:tc>
          <w:tcPr>
            <w:tcW w:w="1440" w:type="dxa"/>
          </w:tcPr>
          <w:p>
            <w:pPr>
              <w:pStyle w:val="TableParagraph"/>
              <w:spacing w:line="247" w:lineRule="exact"/>
              <w:ind w:right="94"/>
              <w:jc w:val="right"/>
              <w:rPr>
                <w:sz w:val="22"/>
              </w:rPr>
            </w:pPr>
            <w:r>
              <w:rPr>
                <w:sz w:val="22"/>
              </w:rPr>
              <w:t>599</w:t>
            </w:r>
          </w:p>
          <w:p>
            <w:pPr>
              <w:pStyle w:val="TableParagraph"/>
              <w:spacing w:before="40"/>
              <w:ind w:right="95"/>
              <w:jc w:val="right"/>
              <w:rPr>
                <w:sz w:val="22"/>
              </w:rPr>
            </w:pPr>
            <w:r>
              <w:rPr>
                <w:w w:val="100"/>
                <w:sz w:val="22"/>
              </w:rPr>
              <w:t>-</w:t>
            </w:r>
          </w:p>
        </w:tc>
      </w:tr>
    </w:tbl>
    <w:p>
      <w:pPr>
        <w:pStyle w:val="BodyText"/>
        <w:rPr>
          <w:i/>
          <w:sz w:val="20"/>
        </w:rPr>
      </w:pPr>
    </w:p>
    <w:p>
      <w:pPr>
        <w:pStyle w:val="BodyText"/>
        <w:spacing w:before="5"/>
        <w:rPr>
          <w:i/>
          <w:sz w:val="23"/>
        </w:rPr>
      </w:pPr>
    </w:p>
    <w:p>
      <w:pPr>
        <w:pStyle w:val="Heading3"/>
        <w:numPr>
          <w:ilvl w:val="0"/>
          <w:numId w:val="11"/>
        </w:numPr>
        <w:tabs>
          <w:tab w:pos="928" w:val="left" w:leader="none"/>
        </w:tabs>
        <w:spacing w:line="240" w:lineRule="auto" w:before="0" w:after="0"/>
        <w:ind w:left="927" w:right="0" w:hanging="386"/>
        <w:jc w:val="left"/>
      </w:pPr>
      <w:r>
        <w:rPr/>
        <w:t>Company Limited by</w:t>
      </w:r>
      <w:r>
        <w:rPr>
          <w:spacing w:val="-4"/>
        </w:rPr>
        <w:t> </w:t>
      </w:r>
      <w:r>
        <w:rPr/>
        <w:t>Guarantee</w:t>
      </w:r>
    </w:p>
    <w:p>
      <w:pPr>
        <w:pStyle w:val="BodyText"/>
        <w:spacing w:before="5"/>
        <w:rPr>
          <w:b/>
          <w:sz w:val="20"/>
        </w:rPr>
      </w:pPr>
    </w:p>
    <w:p>
      <w:pPr>
        <w:pStyle w:val="BodyText"/>
        <w:ind w:left="968"/>
      </w:pPr>
      <w:r>
        <w:rPr/>
        <w:t>The member has guaranteed the sum of £1 on winding up for payment of debts and liabilities.</w:t>
      </w:r>
    </w:p>
    <w:p>
      <w:pPr>
        <w:pStyle w:val="BodyText"/>
        <w:spacing w:before="2"/>
        <w:rPr>
          <w:sz w:val="21"/>
        </w:rPr>
      </w:pPr>
    </w:p>
    <w:p>
      <w:pPr>
        <w:pStyle w:val="Heading3"/>
        <w:numPr>
          <w:ilvl w:val="0"/>
          <w:numId w:val="11"/>
        </w:numPr>
        <w:tabs>
          <w:tab w:pos="926" w:val="left" w:leader="none"/>
        </w:tabs>
        <w:spacing w:line="240" w:lineRule="auto" w:before="0" w:after="0"/>
        <w:ind w:left="925" w:right="0" w:hanging="384"/>
        <w:jc w:val="left"/>
      </w:pPr>
      <w:r>
        <w:rPr/>
        <w:t>Financial instruments</w:t>
      </w:r>
    </w:p>
    <w:p>
      <w:pPr>
        <w:pStyle w:val="BodyText"/>
        <w:spacing w:before="2"/>
        <w:rPr>
          <w:b/>
          <w:sz w:val="20"/>
        </w:rPr>
      </w:pPr>
    </w:p>
    <w:p>
      <w:pPr>
        <w:pStyle w:val="BodyText"/>
        <w:spacing w:line="276" w:lineRule="auto"/>
        <w:ind w:left="968" w:right="906"/>
        <w:jc w:val="both"/>
      </w:pPr>
      <w:r>
        <w:rPr/>
        <w:t>The financial instruments relate to trade and other debtors, cash and trade and other creditors. During the year 75% of funding </w:t>
      </w:r>
      <w:r>
        <w:rPr>
          <w:i/>
        </w:rPr>
        <w:t>(2017: 68%) </w:t>
      </w:r>
      <w:r>
        <w:rPr/>
        <w:t>was grant income from UK Sport and 23% </w:t>
      </w:r>
      <w:r>
        <w:rPr>
          <w:i/>
        </w:rPr>
        <w:t>(2017: 29%) </w:t>
      </w:r>
      <w:r>
        <w:rPr/>
        <w:t>of funding was secured through long standing service level agreements with NGB’s. The English Institute of Sport is therefore exposed to little credit or liquidity risk</w:t>
      </w:r>
    </w:p>
    <w:p>
      <w:pPr>
        <w:spacing w:after="0" w:line="276" w:lineRule="auto"/>
        <w:jc w:val="both"/>
        <w:sectPr>
          <w:pgSz w:w="11910" w:h="16840"/>
          <w:pgMar w:header="715" w:footer="1242" w:top="2120" w:bottom="1440" w:left="820" w:right="220"/>
        </w:sectPr>
      </w:pPr>
    </w:p>
    <w:p>
      <w:pPr>
        <w:pStyle w:val="BodyText"/>
        <w:rPr>
          <w:sz w:val="20"/>
        </w:rPr>
      </w:pPr>
    </w:p>
    <w:p>
      <w:pPr>
        <w:pStyle w:val="BodyText"/>
        <w:spacing w:before="9"/>
        <w:rPr>
          <w:sz w:val="25"/>
        </w:rPr>
      </w:pPr>
    </w:p>
    <w:p>
      <w:pPr>
        <w:pStyle w:val="Heading3"/>
        <w:numPr>
          <w:ilvl w:val="0"/>
          <w:numId w:val="11"/>
        </w:numPr>
        <w:tabs>
          <w:tab w:pos="979" w:val="left" w:leader="none"/>
          <w:tab w:pos="980" w:val="left" w:leader="none"/>
        </w:tabs>
        <w:spacing w:line="240" w:lineRule="auto" w:before="91" w:after="0"/>
        <w:ind w:left="979" w:right="0" w:hanging="439"/>
        <w:jc w:val="left"/>
      </w:pPr>
      <w:r>
        <w:rPr/>
        <w:t>Post Balance Sheet</w:t>
      </w:r>
      <w:r>
        <w:rPr>
          <w:spacing w:val="-2"/>
        </w:rPr>
        <w:t> </w:t>
      </w:r>
      <w:r>
        <w:rPr/>
        <w:t>Events</w:t>
      </w:r>
    </w:p>
    <w:p>
      <w:pPr>
        <w:pStyle w:val="BodyText"/>
        <w:spacing w:before="4"/>
        <w:rPr>
          <w:b/>
          <w:sz w:val="28"/>
        </w:rPr>
      </w:pPr>
    </w:p>
    <w:p>
      <w:pPr>
        <w:pStyle w:val="BodyText"/>
        <w:spacing w:line="276" w:lineRule="auto"/>
        <w:ind w:left="967" w:right="910"/>
        <w:jc w:val="both"/>
      </w:pPr>
      <w:r>
        <w:rPr/>
        <w:t>There were no post balance sheet events between the year-end and when the accounts were authorised for issue on the date the Comptroller and Auditor General certified the accounts. The financial accounts do not reflect events after this date.</w:t>
      </w:r>
    </w:p>
    <w:p>
      <w:pPr>
        <w:spacing w:after="0" w:line="276" w:lineRule="auto"/>
        <w:jc w:val="both"/>
        <w:sectPr>
          <w:pgSz w:w="11910" w:h="16840"/>
          <w:pgMar w:header="715" w:footer="1242" w:top="2120" w:bottom="1440" w:left="820" w:right="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pStyle w:val="Heading3"/>
        <w:spacing w:line="554" w:lineRule="auto" w:before="92"/>
        <w:ind w:left="3750" w:right="4383" w:firstLine="278"/>
      </w:pPr>
      <w:r>
        <w:rPr/>
        <w:t>Management Information Year Ended 31 March 2018</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spacing w:before="190"/>
        <w:ind w:left="1980" w:right="0" w:firstLine="0"/>
        <w:jc w:val="left"/>
        <w:rPr>
          <w:b/>
          <w:sz w:val="22"/>
        </w:rPr>
      </w:pPr>
      <w:r>
        <w:rPr>
          <w:b/>
          <w:sz w:val="22"/>
        </w:rPr>
        <w:t>The following pages do not form part of the statutory financial statements</w:t>
      </w:r>
    </w:p>
    <w:p>
      <w:pPr>
        <w:spacing w:line="276" w:lineRule="auto" w:before="38"/>
        <w:ind w:left="1980" w:right="1079" w:firstLine="0"/>
        <w:jc w:val="left"/>
        <w:rPr>
          <w:b/>
          <w:sz w:val="22"/>
        </w:rPr>
      </w:pPr>
      <w:r>
        <w:rPr>
          <w:b/>
          <w:sz w:val="22"/>
        </w:rPr>
        <w:t>which are the subject of the Comptroller and Auditor General’s report on pages 11 to 13</w:t>
      </w:r>
    </w:p>
    <w:p>
      <w:pPr>
        <w:spacing w:after="0" w:line="276" w:lineRule="auto"/>
        <w:jc w:val="left"/>
        <w:rPr>
          <w:sz w:val="22"/>
        </w:rPr>
        <w:sectPr>
          <w:headerReference w:type="default" r:id="rId31"/>
          <w:pgSz w:w="11910" w:h="16840"/>
          <w:pgMar w:header="713" w:footer="1242" w:top="940" w:bottom="1440" w:left="820" w:right="220"/>
        </w:sectPr>
      </w:pPr>
    </w:p>
    <w:p>
      <w:pPr>
        <w:pStyle w:val="BodyText"/>
        <w:spacing w:before="9"/>
        <w:rPr>
          <w:b/>
          <w:sz w:val="21"/>
        </w:rPr>
      </w:pPr>
    </w:p>
    <w:p>
      <w:pPr>
        <w:spacing w:before="91"/>
        <w:ind w:left="3304" w:right="0" w:firstLine="0"/>
        <w:jc w:val="left"/>
        <w:rPr>
          <w:b/>
          <w:sz w:val="22"/>
        </w:rPr>
      </w:pPr>
      <w:bookmarkStart w:name="Detailed payroll and operating costs" w:id="11"/>
      <w:bookmarkEnd w:id="11"/>
      <w:r>
        <w:rPr/>
      </w:r>
      <w:r>
        <w:rPr>
          <w:b/>
          <w:sz w:val="22"/>
        </w:rPr>
        <w:t>Detailed payroll and operating costs</w:t>
      </w:r>
    </w:p>
    <w:p>
      <w:pPr>
        <w:pStyle w:val="BodyText"/>
        <w:spacing w:before="6"/>
        <w:rPr>
          <w:b/>
          <w:sz w:val="29"/>
        </w:rPr>
      </w:pPr>
    </w:p>
    <w:tbl>
      <w:tblPr>
        <w:tblW w:w="0" w:type="auto"/>
        <w:jc w:val="left"/>
        <w:tblInd w:w="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93"/>
        <w:gridCol w:w="1070"/>
        <w:gridCol w:w="1210"/>
        <w:gridCol w:w="2643"/>
      </w:tblGrid>
      <w:tr>
        <w:trPr>
          <w:trHeight w:val="391" w:hRule="atLeast"/>
        </w:trPr>
        <w:tc>
          <w:tcPr>
            <w:tcW w:w="9116" w:type="dxa"/>
            <w:gridSpan w:val="4"/>
          </w:tcPr>
          <w:p>
            <w:pPr>
              <w:pStyle w:val="TableParagraph"/>
              <w:spacing w:line="244" w:lineRule="exact"/>
              <w:ind w:left="2516"/>
              <w:rPr>
                <w:b/>
                <w:sz w:val="22"/>
              </w:rPr>
            </w:pPr>
            <w:r>
              <w:rPr>
                <w:b/>
                <w:sz w:val="22"/>
              </w:rPr>
              <w:t>Year Ended 31 March 2018</w:t>
            </w:r>
          </w:p>
        </w:tc>
      </w:tr>
      <w:tr>
        <w:trPr>
          <w:trHeight w:val="11550" w:hRule="atLeast"/>
        </w:trPr>
        <w:tc>
          <w:tcPr>
            <w:tcW w:w="4193" w:type="dxa"/>
          </w:tcPr>
          <w:p>
            <w:pPr>
              <w:pStyle w:val="TableParagraph"/>
              <w:rPr>
                <w:b/>
                <w:sz w:val="24"/>
              </w:rPr>
            </w:pPr>
          </w:p>
          <w:p>
            <w:pPr>
              <w:pStyle w:val="TableParagraph"/>
              <w:spacing w:before="7"/>
              <w:rPr>
                <w:b/>
                <w:sz w:val="32"/>
              </w:rPr>
            </w:pPr>
          </w:p>
          <w:p>
            <w:pPr>
              <w:pStyle w:val="TableParagraph"/>
              <w:spacing w:line="237" w:lineRule="auto"/>
              <w:ind w:left="200" w:right="2193"/>
              <w:rPr>
                <w:sz w:val="22"/>
              </w:rPr>
            </w:pPr>
            <w:r>
              <w:rPr>
                <w:b/>
                <w:sz w:val="22"/>
              </w:rPr>
              <w:t>Payroll costs </w:t>
            </w:r>
            <w:r>
              <w:rPr>
                <w:sz w:val="22"/>
              </w:rPr>
              <w:t>Wages and salaries Redundancy costs Social security </w:t>
            </w:r>
            <w:r>
              <w:rPr>
                <w:spacing w:val="-4"/>
                <w:sz w:val="22"/>
              </w:rPr>
              <w:t>costs</w:t>
            </w:r>
          </w:p>
          <w:p>
            <w:pPr>
              <w:pStyle w:val="TableParagraph"/>
              <w:tabs>
                <w:tab w:pos="3968" w:val="left" w:leader="none"/>
                <w:tab w:pos="4660" w:val="left" w:leader="none"/>
              </w:tabs>
              <w:spacing w:before="9"/>
              <w:ind w:left="200" w:right="-476"/>
              <w:rPr>
                <w:b/>
                <w:sz w:val="22"/>
              </w:rPr>
            </w:pPr>
            <w:r>
              <w:rPr>
                <w:sz w:val="22"/>
              </w:rPr>
              <w:t>Staff pension</w:t>
            </w:r>
            <w:r>
              <w:rPr>
                <w:spacing w:val="-5"/>
                <w:sz w:val="22"/>
              </w:rPr>
              <w:t> </w:t>
            </w:r>
            <w:r>
              <w:rPr>
                <w:sz w:val="22"/>
              </w:rPr>
              <w:t>contributions</w:t>
              <w:tab/>
            </w:r>
            <w:r>
              <w:rPr>
                <w:b/>
                <w:w w:val="100"/>
                <w:sz w:val="22"/>
                <w:u w:val="single"/>
              </w:rPr>
              <w:t> </w:t>
            </w:r>
            <w:r>
              <w:rPr>
                <w:b/>
                <w:sz w:val="22"/>
                <w:u w:val="single"/>
              </w:rPr>
              <w:tab/>
            </w:r>
          </w:p>
          <w:p>
            <w:pPr>
              <w:pStyle w:val="TableParagraph"/>
              <w:rPr>
                <w:b/>
                <w:sz w:val="23"/>
              </w:rPr>
            </w:pPr>
          </w:p>
          <w:p>
            <w:pPr>
              <w:pStyle w:val="TableParagraph"/>
              <w:spacing w:line="237" w:lineRule="auto"/>
              <w:ind w:left="200" w:right="2500"/>
              <w:rPr>
                <w:sz w:val="22"/>
              </w:rPr>
            </w:pPr>
            <w:r>
              <w:rPr>
                <w:b/>
                <w:sz w:val="22"/>
              </w:rPr>
              <w:t>Operating costs </w:t>
            </w:r>
            <w:r>
              <w:rPr>
                <w:sz w:val="22"/>
              </w:rPr>
              <w:t>Utilities Insurance</w:t>
            </w:r>
          </w:p>
          <w:p>
            <w:pPr>
              <w:pStyle w:val="TableParagraph"/>
              <w:spacing w:before="1"/>
              <w:ind w:left="200" w:right="1596"/>
              <w:rPr>
                <w:sz w:val="22"/>
              </w:rPr>
            </w:pPr>
            <w:r>
              <w:rPr>
                <w:sz w:val="22"/>
              </w:rPr>
              <w:t>Repairs and maintenance Travel and motor expenses Telephone</w:t>
            </w:r>
          </w:p>
          <w:p>
            <w:pPr>
              <w:pStyle w:val="TableParagraph"/>
              <w:ind w:left="200" w:right="1675"/>
              <w:rPr>
                <w:sz w:val="22"/>
              </w:rPr>
            </w:pPr>
            <w:r>
              <w:rPr>
                <w:sz w:val="22"/>
              </w:rPr>
              <w:t>Information systems costs Meeting and workshops</w:t>
            </w:r>
          </w:p>
          <w:p>
            <w:pPr>
              <w:pStyle w:val="TableParagraph"/>
              <w:ind w:left="200" w:right="777"/>
              <w:rPr>
                <w:sz w:val="22"/>
              </w:rPr>
            </w:pPr>
            <w:r>
              <w:rPr>
                <w:sz w:val="22"/>
              </w:rPr>
              <w:t>Athlete equipment and consumables Relocation expenses</w:t>
            </w:r>
          </w:p>
          <w:p>
            <w:pPr>
              <w:pStyle w:val="TableParagraph"/>
              <w:spacing w:before="1"/>
              <w:ind w:left="200" w:right="1969"/>
              <w:rPr>
                <w:sz w:val="22"/>
              </w:rPr>
            </w:pPr>
            <w:r>
              <w:rPr>
                <w:sz w:val="22"/>
              </w:rPr>
              <w:t>Stationery and postage Staff training</w:t>
            </w:r>
          </w:p>
          <w:p>
            <w:pPr>
              <w:pStyle w:val="TableParagraph"/>
              <w:ind w:left="200" w:right="1463"/>
              <w:rPr>
                <w:sz w:val="22"/>
              </w:rPr>
            </w:pPr>
            <w:r>
              <w:rPr>
                <w:sz w:val="22"/>
              </w:rPr>
              <w:t>Other staff costs Recruitment expenses Contracted service</w:t>
            </w:r>
            <w:r>
              <w:rPr>
                <w:spacing w:val="-9"/>
                <w:sz w:val="22"/>
              </w:rPr>
              <w:t> </w:t>
            </w:r>
            <w:r>
              <w:rPr>
                <w:sz w:val="22"/>
              </w:rPr>
              <w:t>providers Athlete personal award General expenses</w:t>
            </w:r>
          </w:p>
          <w:p>
            <w:pPr>
              <w:pStyle w:val="TableParagraph"/>
              <w:spacing w:line="252" w:lineRule="exact"/>
              <w:ind w:left="200"/>
              <w:rPr>
                <w:sz w:val="22"/>
              </w:rPr>
            </w:pPr>
            <w:r>
              <w:rPr>
                <w:sz w:val="22"/>
              </w:rPr>
              <w:t>Marketing</w:t>
            </w:r>
          </w:p>
          <w:p>
            <w:pPr>
              <w:pStyle w:val="TableParagraph"/>
              <w:ind w:left="200" w:right="1560"/>
              <w:rPr>
                <w:sz w:val="22"/>
              </w:rPr>
            </w:pPr>
            <w:r>
              <w:rPr>
                <w:sz w:val="22"/>
              </w:rPr>
              <w:t>Legal and professional fees Mental health referrals Technical consultancy fees</w:t>
            </w:r>
          </w:p>
          <w:p>
            <w:pPr>
              <w:pStyle w:val="TableParagraph"/>
              <w:ind w:left="200" w:right="844"/>
              <w:rPr>
                <w:sz w:val="22"/>
              </w:rPr>
            </w:pPr>
            <w:r>
              <w:rPr>
                <w:sz w:val="22"/>
              </w:rPr>
              <w:t>Testing, development &amp; Prototypes Pension administration costs Payroll administration costs</w:t>
            </w:r>
          </w:p>
          <w:p>
            <w:pPr>
              <w:pStyle w:val="TableParagraph"/>
              <w:spacing w:before="1"/>
              <w:ind w:left="200" w:right="594"/>
              <w:rPr>
                <w:sz w:val="22"/>
              </w:rPr>
            </w:pPr>
            <w:r>
              <w:rPr>
                <w:sz w:val="22"/>
              </w:rPr>
              <w:t>Auditors remuneration &amp; accountancy costs</w:t>
            </w:r>
          </w:p>
          <w:p>
            <w:pPr>
              <w:pStyle w:val="TableParagraph"/>
              <w:ind w:left="200" w:right="338"/>
              <w:rPr>
                <w:sz w:val="22"/>
              </w:rPr>
            </w:pPr>
            <w:r>
              <w:rPr>
                <w:sz w:val="22"/>
              </w:rPr>
              <w:t>Depreciation of leasehold improvements Depreciation of fixtures and fittings Depreciation of assets held under finance leases</w:t>
            </w:r>
          </w:p>
          <w:p>
            <w:pPr>
              <w:pStyle w:val="TableParagraph"/>
              <w:ind w:left="200" w:right="729"/>
              <w:rPr>
                <w:sz w:val="22"/>
              </w:rPr>
            </w:pPr>
            <w:r>
              <w:rPr>
                <w:sz w:val="22"/>
              </w:rPr>
              <w:t>Depreciation of computer equipment Amortisation of intangible assets Loss on disposal of fixed assets Operating lease: Property &amp; P&amp;E</w:t>
            </w:r>
          </w:p>
          <w:p>
            <w:pPr>
              <w:pStyle w:val="TableParagraph"/>
              <w:tabs>
                <w:tab w:pos="3968" w:val="left" w:leader="none"/>
                <w:tab w:pos="5044" w:val="left" w:leader="none"/>
              </w:tabs>
              <w:spacing w:before="5"/>
              <w:ind w:left="200" w:right="-864"/>
              <w:rPr>
                <w:b/>
                <w:sz w:val="22"/>
              </w:rPr>
            </w:pPr>
            <w:r>
              <w:rPr>
                <w:sz w:val="22"/>
              </w:rPr>
              <w:t>Bank</w:t>
            </w:r>
            <w:r>
              <w:rPr>
                <w:spacing w:val="-2"/>
                <w:sz w:val="22"/>
              </w:rPr>
              <w:t> </w:t>
            </w:r>
            <w:r>
              <w:rPr>
                <w:sz w:val="22"/>
              </w:rPr>
              <w:t>charges</w:t>
              <w:tab/>
            </w:r>
            <w:r>
              <w:rPr>
                <w:b/>
                <w:w w:val="100"/>
                <w:sz w:val="22"/>
                <w:u w:val="single"/>
              </w:rPr>
              <w:t> </w:t>
            </w:r>
            <w:r>
              <w:rPr>
                <w:b/>
                <w:sz w:val="22"/>
                <w:u w:val="single"/>
              </w:rPr>
              <w:tab/>
            </w:r>
          </w:p>
        </w:tc>
        <w:tc>
          <w:tcPr>
            <w:tcW w:w="1070" w:type="dxa"/>
          </w:tcPr>
          <w:p>
            <w:pPr>
              <w:pStyle w:val="TableParagraph"/>
              <w:spacing w:line="500" w:lineRule="atLeast" w:before="150"/>
              <w:ind w:left="356" w:right="89" w:firstLine="12"/>
              <w:rPr>
                <w:b/>
                <w:sz w:val="22"/>
              </w:rPr>
            </w:pPr>
            <w:r>
              <w:rPr>
                <w:b/>
                <w:sz w:val="22"/>
              </w:rPr>
              <w:t>£000 13,438</w:t>
            </w:r>
          </w:p>
          <w:p>
            <w:pPr>
              <w:pStyle w:val="TableParagraph"/>
              <w:spacing w:line="252" w:lineRule="exact" w:before="5"/>
              <w:ind w:right="106"/>
              <w:jc w:val="right"/>
              <w:rPr>
                <w:b/>
                <w:sz w:val="22"/>
              </w:rPr>
            </w:pPr>
            <w:r>
              <w:rPr>
                <w:b/>
                <w:spacing w:val="-1"/>
                <w:sz w:val="22"/>
              </w:rPr>
              <w:t>64</w:t>
            </w:r>
          </w:p>
          <w:p>
            <w:pPr>
              <w:pStyle w:val="TableParagraph"/>
              <w:spacing w:line="252" w:lineRule="exact"/>
              <w:ind w:right="105"/>
              <w:jc w:val="right"/>
              <w:rPr>
                <w:b/>
                <w:sz w:val="22"/>
              </w:rPr>
            </w:pPr>
            <w:r>
              <w:rPr>
                <w:b/>
                <w:sz w:val="22"/>
              </w:rPr>
              <w:t>1,441</w:t>
            </w:r>
          </w:p>
          <w:p>
            <w:pPr>
              <w:pStyle w:val="TableParagraph"/>
              <w:spacing w:before="2"/>
              <w:ind w:left="500" w:right="34"/>
              <w:jc w:val="center"/>
              <w:rPr>
                <w:b/>
                <w:sz w:val="22"/>
              </w:rPr>
            </w:pPr>
            <w:r>
              <w:rPr>
                <w:b/>
                <w:sz w:val="22"/>
                <w:u w:val="single"/>
              </w:rPr>
              <w:t>5,278</w:t>
            </w:r>
            <w:r>
              <w:rPr>
                <w:b/>
                <w:spacing w:val="-5"/>
                <w:sz w:val="22"/>
                <w:u w:val="single"/>
              </w:rPr>
              <w:t> </w:t>
            </w:r>
          </w:p>
          <w:p>
            <w:pPr>
              <w:pStyle w:val="TableParagraph"/>
              <w:rPr>
                <w:b/>
                <w:sz w:val="24"/>
              </w:rPr>
            </w:pPr>
          </w:p>
          <w:p>
            <w:pPr>
              <w:pStyle w:val="TableParagraph"/>
              <w:spacing w:before="9"/>
              <w:rPr>
                <w:b/>
                <w:sz w:val="20"/>
              </w:rPr>
            </w:pPr>
          </w:p>
          <w:p>
            <w:pPr>
              <w:pStyle w:val="TableParagraph"/>
              <w:ind w:right="106"/>
              <w:jc w:val="right"/>
              <w:rPr>
                <w:b/>
                <w:sz w:val="22"/>
              </w:rPr>
            </w:pPr>
            <w:r>
              <w:rPr>
                <w:b/>
                <w:w w:val="100"/>
                <w:sz w:val="22"/>
              </w:rPr>
              <w:t>1</w:t>
            </w:r>
          </w:p>
          <w:p>
            <w:pPr>
              <w:pStyle w:val="TableParagraph"/>
              <w:spacing w:line="252" w:lineRule="exact" w:before="2"/>
              <w:ind w:right="106"/>
              <w:jc w:val="right"/>
              <w:rPr>
                <w:b/>
                <w:sz w:val="22"/>
              </w:rPr>
            </w:pPr>
            <w:r>
              <w:rPr>
                <w:b/>
                <w:sz w:val="22"/>
              </w:rPr>
              <w:t>156</w:t>
            </w:r>
          </w:p>
          <w:p>
            <w:pPr>
              <w:pStyle w:val="TableParagraph"/>
              <w:spacing w:line="252" w:lineRule="exact"/>
              <w:ind w:right="106"/>
              <w:jc w:val="right"/>
              <w:rPr>
                <w:b/>
                <w:sz w:val="22"/>
              </w:rPr>
            </w:pPr>
            <w:r>
              <w:rPr>
                <w:b/>
                <w:spacing w:val="-1"/>
                <w:sz w:val="22"/>
              </w:rPr>
              <w:t>68</w:t>
            </w:r>
          </w:p>
          <w:p>
            <w:pPr>
              <w:pStyle w:val="TableParagraph"/>
              <w:spacing w:line="252" w:lineRule="exact"/>
              <w:ind w:right="105"/>
              <w:jc w:val="right"/>
              <w:rPr>
                <w:b/>
                <w:sz w:val="22"/>
              </w:rPr>
            </w:pPr>
            <w:r>
              <w:rPr>
                <w:b/>
                <w:sz w:val="22"/>
              </w:rPr>
              <w:t>1,601</w:t>
            </w:r>
          </w:p>
          <w:p>
            <w:pPr>
              <w:pStyle w:val="TableParagraph"/>
              <w:spacing w:line="252" w:lineRule="exact" w:before="1"/>
              <w:ind w:right="106"/>
              <w:jc w:val="right"/>
              <w:rPr>
                <w:b/>
                <w:sz w:val="22"/>
              </w:rPr>
            </w:pPr>
            <w:r>
              <w:rPr>
                <w:b/>
                <w:sz w:val="22"/>
              </w:rPr>
              <w:t>255</w:t>
            </w:r>
          </w:p>
          <w:p>
            <w:pPr>
              <w:pStyle w:val="TableParagraph"/>
              <w:spacing w:line="252" w:lineRule="exact"/>
              <w:ind w:right="106"/>
              <w:jc w:val="right"/>
              <w:rPr>
                <w:b/>
                <w:sz w:val="22"/>
              </w:rPr>
            </w:pPr>
            <w:r>
              <w:rPr>
                <w:b/>
                <w:sz w:val="22"/>
              </w:rPr>
              <w:t>770</w:t>
            </w:r>
          </w:p>
          <w:p>
            <w:pPr>
              <w:pStyle w:val="TableParagraph"/>
              <w:spacing w:line="252" w:lineRule="exact" w:before="2"/>
              <w:ind w:right="106"/>
              <w:jc w:val="right"/>
              <w:rPr>
                <w:b/>
                <w:sz w:val="22"/>
              </w:rPr>
            </w:pPr>
            <w:r>
              <w:rPr>
                <w:b/>
                <w:sz w:val="22"/>
              </w:rPr>
              <w:t>287</w:t>
            </w:r>
          </w:p>
          <w:p>
            <w:pPr>
              <w:pStyle w:val="TableParagraph"/>
              <w:spacing w:line="252" w:lineRule="exact"/>
              <w:ind w:right="106"/>
              <w:jc w:val="right"/>
              <w:rPr>
                <w:b/>
                <w:sz w:val="22"/>
              </w:rPr>
            </w:pPr>
            <w:r>
              <w:rPr>
                <w:b/>
                <w:sz w:val="22"/>
              </w:rPr>
              <w:t>575</w:t>
            </w:r>
          </w:p>
          <w:p>
            <w:pPr>
              <w:pStyle w:val="TableParagraph"/>
              <w:spacing w:line="252" w:lineRule="exact"/>
              <w:ind w:right="106"/>
              <w:jc w:val="right"/>
              <w:rPr>
                <w:b/>
                <w:sz w:val="22"/>
              </w:rPr>
            </w:pPr>
            <w:r>
              <w:rPr>
                <w:b/>
                <w:spacing w:val="-1"/>
                <w:sz w:val="22"/>
              </w:rPr>
              <w:t>24</w:t>
            </w:r>
          </w:p>
          <w:p>
            <w:pPr>
              <w:pStyle w:val="TableParagraph"/>
              <w:spacing w:line="252" w:lineRule="exact" w:before="1"/>
              <w:ind w:right="106"/>
              <w:jc w:val="right"/>
              <w:rPr>
                <w:b/>
                <w:sz w:val="22"/>
              </w:rPr>
            </w:pPr>
            <w:r>
              <w:rPr>
                <w:b/>
                <w:spacing w:val="-1"/>
                <w:sz w:val="22"/>
              </w:rPr>
              <w:t>60</w:t>
            </w:r>
          </w:p>
          <w:p>
            <w:pPr>
              <w:pStyle w:val="TableParagraph"/>
              <w:spacing w:line="252" w:lineRule="exact"/>
              <w:ind w:right="106"/>
              <w:jc w:val="right"/>
              <w:rPr>
                <w:b/>
                <w:sz w:val="22"/>
              </w:rPr>
            </w:pPr>
            <w:r>
              <w:rPr>
                <w:b/>
                <w:sz w:val="22"/>
              </w:rPr>
              <w:t>549</w:t>
            </w:r>
          </w:p>
          <w:p>
            <w:pPr>
              <w:pStyle w:val="TableParagraph"/>
              <w:spacing w:line="253" w:lineRule="exact" w:before="1"/>
              <w:ind w:right="106"/>
              <w:jc w:val="right"/>
              <w:rPr>
                <w:b/>
                <w:sz w:val="22"/>
              </w:rPr>
            </w:pPr>
            <w:r>
              <w:rPr>
                <w:b/>
                <w:sz w:val="22"/>
              </w:rPr>
              <w:t>131</w:t>
            </w:r>
          </w:p>
          <w:p>
            <w:pPr>
              <w:pStyle w:val="TableParagraph"/>
              <w:spacing w:line="253" w:lineRule="exact"/>
              <w:ind w:right="106"/>
              <w:jc w:val="right"/>
              <w:rPr>
                <w:b/>
                <w:sz w:val="22"/>
              </w:rPr>
            </w:pPr>
            <w:r>
              <w:rPr>
                <w:b/>
                <w:spacing w:val="-1"/>
                <w:sz w:val="22"/>
              </w:rPr>
              <w:t>38</w:t>
            </w:r>
          </w:p>
          <w:p>
            <w:pPr>
              <w:pStyle w:val="TableParagraph"/>
              <w:spacing w:line="252" w:lineRule="exact" w:before="2"/>
              <w:ind w:right="105"/>
              <w:jc w:val="right"/>
              <w:rPr>
                <w:b/>
                <w:sz w:val="22"/>
              </w:rPr>
            </w:pPr>
            <w:r>
              <w:rPr>
                <w:b/>
                <w:sz w:val="22"/>
              </w:rPr>
              <w:t>1,039</w:t>
            </w:r>
          </w:p>
          <w:p>
            <w:pPr>
              <w:pStyle w:val="TableParagraph"/>
              <w:spacing w:line="252" w:lineRule="exact"/>
              <w:ind w:right="106"/>
              <w:jc w:val="right"/>
              <w:rPr>
                <w:b/>
                <w:sz w:val="22"/>
              </w:rPr>
            </w:pPr>
            <w:r>
              <w:rPr>
                <w:b/>
                <w:spacing w:val="-1"/>
                <w:sz w:val="22"/>
              </w:rPr>
              <w:t>25</w:t>
            </w:r>
          </w:p>
          <w:p>
            <w:pPr>
              <w:pStyle w:val="TableParagraph"/>
              <w:spacing w:line="252" w:lineRule="exact"/>
              <w:ind w:right="106"/>
              <w:jc w:val="right"/>
              <w:rPr>
                <w:b/>
                <w:sz w:val="22"/>
              </w:rPr>
            </w:pPr>
            <w:r>
              <w:rPr>
                <w:b/>
                <w:spacing w:val="-1"/>
                <w:sz w:val="22"/>
              </w:rPr>
              <w:t>89</w:t>
            </w:r>
          </w:p>
          <w:p>
            <w:pPr>
              <w:pStyle w:val="TableParagraph"/>
              <w:spacing w:line="252" w:lineRule="exact" w:before="1"/>
              <w:ind w:right="106"/>
              <w:jc w:val="right"/>
              <w:rPr>
                <w:b/>
                <w:sz w:val="22"/>
              </w:rPr>
            </w:pPr>
            <w:r>
              <w:rPr>
                <w:b/>
                <w:spacing w:val="-1"/>
                <w:sz w:val="22"/>
              </w:rPr>
              <w:t>54</w:t>
            </w:r>
          </w:p>
          <w:p>
            <w:pPr>
              <w:pStyle w:val="TableParagraph"/>
              <w:spacing w:line="252" w:lineRule="exact"/>
              <w:ind w:right="106"/>
              <w:jc w:val="right"/>
              <w:rPr>
                <w:b/>
                <w:sz w:val="22"/>
              </w:rPr>
            </w:pPr>
            <w:r>
              <w:rPr>
                <w:b/>
                <w:spacing w:val="-1"/>
                <w:sz w:val="22"/>
              </w:rPr>
              <w:t>42</w:t>
            </w:r>
          </w:p>
          <w:p>
            <w:pPr>
              <w:pStyle w:val="TableParagraph"/>
              <w:spacing w:line="252" w:lineRule="exact" w:before="2"/>
              <w:ind w:right="106"/>
              <w:jc w:val="right"/>
              <w:rPr>
                <w:b/>
                <w:sz w:val="22"/>
              </w:rPr>
            </w:pPr>
            <w:r>
              <w:rPr>
                <w:b/>
                <w:spacing w:val="-1"/>
                <w:sz w:val="22"/>
              </w:rPr>
              <w:t>54</w:t>
            </w:r>
          </w:p>
          <w:p>
            <w:pPr>
              <w:pStyle w:val="TableParagraph"/>
              <w:spacing w:line="252" w:lineRule="exact"/>
              <w:ind w:right="105"/>
              <w:jc w:val="right"/>
              <w:rPr>
                <w:b/>
                <w:sz w:val="22"/>
              </w:rPr>
            </w:pPr>
            <w:r>
              <w:rPr>
                <w:b/>
                <w:sz w:val="22"/>
              </w:rPr>
              <w:t>2,095</w:t>
            </w:r>
          </w:p>
          <w:p>
            <w:pPr>
              <w:pStyle w:val="TableParagraph"/>
              <w:spacing w:line="252" w:lineRule="exact"/>
              <w:ind w:right="106"/>
              <w:jc w:val="right"/>
              <w:rPr>
                <w:b/>
                <w:sz w:val="22"/>
              </w:rPr>
            </w:pPr>
            <w:r>
              <w:rPr>
                <w:b/>
                <w:spacing w:val="-1"/>
                <w:sz w:val="22"/>
              </w:rPr>
              <w:t>45</w:t>
            </w:r>
          </w:p>
          <w:p>
            <w:pPr>
              <w:pStyle w:val="TableParagraph"/>
              <w:spacing w:line="252" w:lineRule="exact" w:before="1"/>
              <w:ind w:right="106"/>
              <w:jc w:val="right"/>
              <w:rPr>
                <w:b/>
                <w:sz w:val="22"/>
              </w:rPr>
            </w:pPr>
            <w:r>
              <w:rPr>
                <w:b/>
                <w:spacing w:val="-1"/>
                <w:sz w:val="22"/>
              </w:rPr>
              <w:t>44</w:t>
            </w:r>
          </w:p>
          <w:p>
            <w:pPr>
              <w:pStyle w:val="TableParagraph"/>
              <w:spacing w:line="252" w:lineRule="exact"/>
              <w:ind w:right="106"/>
              <w:jc w:val="right"/>
              <w:rPr>
                <w:b/>
                <w:sz w:val="22"/>
              </w:rPr>
            </w:pPr>
            <w:r>
              <w:rPr>
                <w:b/>
                <w:spacing w:val="-1"/>
                <w:sz w:val="22"/>
              </w:rPr>
              <w:t>33</w:t>
            </w:r>
          </w:p>
          <w:p>
            <w:pPr>
              <w:pStyle w:val="TableParagraph"/>
              <w:rPr>
                <w:b/>
                <w:sz w:val="22"/>
              </w:rPr>
            </w:pPr>
          </w:p>
          <w:p>
            <w:pPr>
              <w:pStyle w:val="TableParagraph"/>
              <w:spacing w:line="253" w:lineRule="exact" w:before="1"/>
              <w:ind w:right="106"/>
              <w:jc w:val="right"/>
              <w:rPr>
                <w:b/>
                <w:sz w:val="22"/>
              </w:rPr>
            </w:pPr>
            <w:r>
              <w:rPr>
                <w:b/>
                <w:spacing w:val="-1"/>
                <w:sz w:val="22"/>
              </w:rPr>
              <w:t>21</w:t>
            </w:r>
          </w:p>
          <w:p>
            <w:pPr>
              <w:pStyle w:val="TableParagraph"/>
              <w:ind w:right="106"/>
              <w:jc w:val="right"/>
              <w:rPr>
                <w:b/>
                <w:sz w:val="22"/>
              </w:rPr>
            </w:pPr>
            <w:r>
              <w:rPr>
                <w:b/>
                <w:w w:val="100"/>
                <w:sz w:val="22"/>
              </w:rPr>
              <w:t>6</w:t>
            </w:r>
          </w:p>
          <w:p>
            <w:pPr>
              <w:pStyle w:val="TableParagraph"/>
              <w:spacing w:before="1"/>
              <w:ind w:right="106"/>
              <w:jc w:val="right"/>
              <w:rPr>
                <w:b/>
                <w:sz w:val="22"/>
              </w:rPr>
            </w:pPr>
            <w:r>
              <w:rPr>
                <w:b/>
                <w:sz w:val="22"/>
              </w:rPr>
              <w:t>629</w:t>
            </w:r>
          </w:p>
          <w:p>
            <w:pPr>
              <w:pStyle w:val="TableParagraph"/>
              <w:rPr>
                <w:b/>
                <w:sz w:val="22"/>
              </w:rPr>
            </w:pPr>
          </w:p>
          <w:p>
            <w:pPr>
              <w:pStyle w:val="TableParagraph"/>
              <w:ind w:left="630" w:right="106" w:firstLine="256"/>
              <w:jc w:val="right"/>
              <w:rPr>
                <w:b/>
                <w:sz w:val="22"/>
              </w:rPr>
            </w:pPr>
            <w:r>
              <w:rPr>
                <w:b/>
                <w:sz w:val="22"/>
              </w:rPr>
              <w:t>-</w:t>
            </w:r>
            <w:r>
              <w:rPr>
                <w:b/>
                <w:w w:val="100"/>
                <w:sz w:val="22"/>
              </w:rPr>
              <w:t> </w:t>
            </w:r>
            <w:r>
              <w:rPr>
                <w:b/>
                <w:sz w:val="22"/>
              </w:rPr>
              <w:t>113</w:t>
            </w:r>
          </w:p>
          <w:p>
            <w:pPr>
              <w:pStyle w:val="TableParagraph"/>
              <w:spacing w:line="251" w:lineRule="exact"/>
              <w:ind w:right="106"/>
              <w:jc w:val="right"/>
              <w:rPr>
                <w:b/>
                <w:sz w:val="22"/>
              </w:rPr>
            </w:pPr>
            <w:r>
              <w:rPr>
                <w:b/>
                <w:sz w:val="22"/>
              </w:rPr>
              <w:t>368</w:t>
            </w:r>
          </w:p>
          <w:p>
            <w:pPr>
              <w:pStyle w:val="TableParagraph"/>
              <w:spacing w:line="252" w:lineRule="exact" w:before="2"/>
              <w:ind w:right="106"/>
              <w:jc w:val="right"/>
              <w:rPr>
                <w:b/>
                <w:sz w:val="22"/>
              </w:rPr>
            </w:pPr>
            <w:r>
              <w:rPr>
                <w:b/>
                <w:spacing w:val="-1"/>
                <w:sz w:val="22"/>
              </w:rPr>
              <w:t>14</w:t>
            </w:r>
          </w:p>
          <w:p>
            <w:pPr>
              <w:pStyle w:val="TableParagraph"/>
              <w:spacing w:line="252" w:lineRule="exact"/>
              <w:ind w:right="105"/>
              <w:jc w:val="right"/>
              <w:rPr>
                <w:b/>
                <w:sz w:val="22"/>
              </w:rPr>
            </w:pPr>
            <w:r>
              <w:rPr>
                <w:b/>
                <w:sz w:val="22"/>
              </w:rPr>
              <w:t>1,584</w:t>
            </w:r>
          </w:p>
          <w:p>
            <w:pPr>
              <w:pStyle w:val="TableParagraph"/>
              <w:spacing w:before="1"/>
              <w:jc w:val="right"/>
              <w:rPr>
                <w:b/>
                <w:sz w:val="22"/>
              </w:rPr>
            </w:pPr>
            <w:r>
              <w:rPr>
                <w:b/>
                <w:spacing w:val="-1"/>
                <w:sz w:val="22"/>
                <w:u w:val="single"/>
              </w:rPr>
              <w:t>7</w:t>
            </w:r>
            <w:r>
              <w:rPr>
                <w:b/>
                <w:spacing w:val="-2"/>
                <w:sz w:val="22"/>
                <w:u w:val="single"/>
              </w:rPr>
              <w:t> </w:t>
            </w:r>
          </w:p>
        </w:tc>
        <w:tc>
          <w:tcPr>
            <w:tcW w:w="1210" w:type="dxa"/>
            <w:tcBorders>
              <w:bottom w:val="single" w:sz="4" w:space="0" w:color="000000"/>
            </w:tcBorders>
          </w:tcPr>
          <w:p>
            <w:pPr>
              <w:pStyle w:val="TableParagraph"/>
              <w:spacing w:before="142"/>
              <w:ind w:left="69"/>
              <w:rPr>
                <w:b/>
                <w:sz w:val="22"/>
              </w:rPr>
            </w:pPr>
            <w:r>
              <w:rPr>
                <w:b/>
                <w:sz w:val="22"/>
              </w:rPr>
              <w:t>2018</w:t>
            </w:r>
          </w:p>
          <w:p>
            <w:pPr>
              <w:pStyle w:val="TableParagraph"/>
              <w:spacing w:before="2"/>
              <w:ind w:left="549"/>
              <w:rPr>
                <w:b/>
                <w:sz w:val="22"/>
              </w:rPr>
            </w:pPr>
            <w:r>
              <w:rPr>
                <w:b/>
                <w:sz w:val="22"/>
              </w:rPr>
              <w:t>£000</w:t>
            </w: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69"/>
              <w:ind w:left="496"/>
              <w:rPr>
                <w:b/>
                <w:sz w:val="22"/>
              </w:rPr>
            </w:pPr>
            <w:r>
              <w:rPr>
                <w:b/>
                <w:sz w:val="22"/>
              </w:rPr>
              <w:t>20,221</w:t>
            </w: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
              <w:rPr>
                <w:b/>
                <w:sz w:val="27"/>
              </w:rPr>
            </w:pPr>
          </w:p>
          <w:p>
            <w:pPr>
              <w:pStyle w:val="TableParagraph"/>
              <w:ind w:left="496"/>
              <w:rPr>
                <w:b/>
                <w:sz w:val="22"/>
              </w:rPr>
            </w:pPr>
            <w:r>
              <w:rPr>
                <w:b/>
                <w:sz w:val="22"/>
              </w:rPr>
              <w:t>10,777</w:t>
            </w:r>
          </w:p>
        </w:tc>
        <w:tc>
          <w:tcPr>
            <w:tcW w:w="2643" w:type="dxa"/>
            <w:tcBorders>
              <w:bottom w:val="single" w:sz="4" w:space="0" w:color="000000"/>
            </w:tcBorders>
          </w:tcPr>
          <w:p>
            <w:pPr>
              <w:pStyle w:val="TableParagraph"/>
              <w:spacing w:before="138"/>
              <w:ind w:left="1485"/>
              <w:rPr>
                <w:sz w:val="22"/>
              </w:rPr>
            </w:pPr>
            <w:r>
              <w:rPr>
                <w:sz w:val="22"/>
              </w:rPr>
              <w:t>2017</w:t>
            </w:r>
          </w:p>
          <w:p>
            <w:pPr>
              <w:pStyle w:val="TableParagraph"/>
              <w:tabs>
                <w:tab w:pos="1763" w:val="left" w:leader="none"/>
              </w:tabs>
              <w:spacing w:before="1"/>
              <w:ind w:left="606"/>
              <w:jc w:val="center"/>
              <w:rPr>
                <w:sz w:val="22"/>
              </w:rPr>
            </w:pPr>
            <w:r>
              <w:rPr>
                <w:sz w:val="22"/>
              </w:rPr>
              <w:t>£000</w:t>
              <w:tab/>
              <w:t>£000</w:t>
            </w:r>
          </w:p>
          <w:p>
            <w:pPr>
              <w:pStyle w:val="TableParagraph"/>
              <w:rPr>
                <w:b/>
                <w:sz w:val="22"/>
              </w:rPr>
            </w:pPr>
          </w:p>
          <w:p>
            <w:pPr>
              <w:pStyle w:val="TableParagraph"/>
              <w:spacing w:line="252" w:lineRule="exact"/>
              <w:ind w:left="606" w:right="849"/>
              <w:jc w:val="center"/>
              <w:rPr>
                <w:sz w:val="22"/>
              </w:rPr>
            </w:pPr>
            <w:r>
              <w:rPr>
                <w:sz w:val="22"/>
              </w:rPr>
              <w:t>12,467</w:t>
            </w:r>
          </w:p>
          <w:p>
            <w:pPr>
              <w:pStyle w:val="TableParagraph"/>
              <w:spacing w:line="252" w:lineRule="exact"/>
              <w:ind w:left="135"/>
              <w:jc w:val="center"/>
              <w:rPr>
                <w:sz w:val="22"/>
              </w:rPr>
            </w:pPr>
            <w:r>
              <w:rPr>
                <w:sz w:val="22"/>
              </w:rPr>
              <w:t>69</w:t>
            </w:r>
          </w:p>
          <w:p>
            <w:pPr>
              <w:pStyle w:val="TableParagraph"/>
              <w:spacing w:line="252" w:lineRule="exact"/>
              <w:ind w:left="606" w:right="739"/>
              <w:jc w:val="center"/>
              <w:rPr>
                <w:sz w:val="22"/>
              </w:rPr>
            </w:pPr>
            <w:r>
              <w:rPr>
                <w:sz w:val="22"/>
              </w:rPr>
              <w:t>1,308</w:t>
            </w:r>
          </w:p>
          <w:p>
            <w:pPr>
              <w:pStyle w:val="TableParagraph"/>
              <w:tabs>
                <w:tab w:pos="1005" w:val="left" w:leader="none"/>
              </w:tabs>
              <w:spacing w:before="2"/>
              <w:ind w:left="331"/>
              <w:rPr>
                <w:sz w:val="22"/>
              </w:rPr>
            </w:pPr>
            <w:r>
              <w:rPr>
                <w:w w:val="100"/>
                <w:sz w:val="22"/>
                <w:u w:val="single"/>
              </w:rPr>
              <w:t> </w:t>
            </w:r>
            <w:r>
              <w:rPr>
                <w:sz w:val="22"/>
                <w:u w:val="single"/>
              </w:rPr>
              <w:tab/>
              <w:t>2,555</w:t>
            </w:r>
            <w:r>
              <w:rPr>
                <w:spacing w:val="-4"/>
                <w:sz w:val="22"/>
                <w:u w:val="single"/>
              </w:rPr>
              <w:t> </w:t>
            </w:r>
          </w:p>
          <w:p>
            <w:pPr>
              <w:pStyle w:val="TableParagraph"/>
              <w:spacing w:before="8"/>
              <w:ind w:right="105"/>
              <w:jc w:val="right"/>
              <w:rPr>
                <w:sz w:val="22"/>
              </w:rPr>
            </w:pPr>
            <w:r>
              <w:rPr>
                <w:sz w:val="22"/>
              </w:rPr>
              <w:t>16,399</w:t>
            </w:r>
          </w:p>
          <w:p>
            <w:pPr>
              <w:pStyle w:val="TableParagraph"/>
              <w:spacing w:before="1"/>
              <w:rPr>
                <w:b/>
                <w:sz w:val="22"/>
              </w:rPr>
            </w:pPr>
          </w:p>
          <w:p>
            <w:pPr>
              <w:pStyle w:val="TableParagraph"/>
              <w:spacing w:before="1"/>
              <w:ind w:left="247"/>
              <w:jc w:val="center"/>
              <w:rPr>
                <w:sz w:val="22"/>
              </w:rPr>
            </w:pPr>
            <w:r>
              <w:rPr>
                <w:w w:val="100"/>
                <w:sz w:val="22"/>
              </w:rPr>
              <w:t>1</w:t>
            </w:r>
          </w:p>
          <w:p>
            <w:pPr>
              <w:pStyle w:val="TableParagraph"/>
              <w:spacing w:line="252" w:lineRule="exact" w:before="1"/>
              <w:ind w:left="25"/>
              <w:jc w:val="center"/>
              <w:rPr>
                <w:sz w:val="22"/>
              </w:rPr>
            </w:pPr>
            <w:r>
              <w:rPr>
                <w:sz w:val="22"/>
              </w:rPr>
              <w:t>153</w:t>
            </w:r>
          </w:p>
          <w:p>
            <w:pPr>
              <w:pStyle w:val="TableParagraph"/>
              <w:spacing w:line="252" w:lineRule="exact"/>
              <w:ind w:left="135"/>
              <w:jc w:val="center"/>
              <w:rPr>
                <w:sz w:val="22"/>
              </w:rPr>
            </w:pPr>
            <w:r>
              <w:rPr>
                <w:sz w:val="22"/>
              </w:rPr>
              <w:t>42</w:t>
            </w:r>
          </w:p>
          <w:p>
            <w:pPr>
              <w:pStyle w:val="TableParagraph"/>
              <w:spacing w:line="252" w:lineRule="exact"/>
              <w:ind w:left="606" w:right="739"/>
              <w:jc w:val="center"/>
              <w:rPr>
                <w:sz w:val="22"/>
              </w:rPr>
            </w:pPr>
            <w:r>
              <w:rPr>
                <w:sz w:val="22"/>
              </w:rPr>
              <w:t>1,445</w:t>
            </w:r>
          </w:p>
          <w:p>
            <w:pPr>
              <w:pStyle w:val="TableParagraph"/>
              <w:spacing w:line="252" w:lineRule="exact" w:before="1"/>
              <w:ind w:left="25"/>
              <w:jc w:val="center"/>
              <w:rPr>
                <w:sz w:val="22"/>
              </w:rPr>
            </w:pPr>
            <w:r>
              <w:rPr>
                <w:sz w:val="22"/>
              </w:rPr>
              <w:t>248</w:t>
            </w:r>
          </w:p>
          <w:p>
            <w:pPr>
              <w:pStyle w:val="TableParagraph"/>
              <w:spacing w:line="252" w:lineRule="exact"/>
              <w:ind w:left="25"/>
              <w:jc w:val="center"/>
              <w:rPr>
                <w:sz w:val="22"/>
              </w:rPr>
            </w:pPr>
            <w:r>
              <w:rPr>
                <w:sz w:val="22"/>
              </w:rPr>
              <w:t>693</w:t>
            </w:r>
          </w:p>
          <w:p>
            <w:pPr>
              <w:pStyle w:val="TableParagraph"/>
              <w:spacing w:line="252" w:lineRule="exact" w:before="2"/>
              <w:ind w:left="25"/>
              <w:jc w:val="center"/>
              <w:rPr>
                <w:sz w:val="22"/>
              </w:rPr>
            </w:pPr>
            <w:r>
              <w:rPr>
                <w:sz w:val="22"/>
              </w:rPr>
              <w:t>247</w:t>
            </w:r>
          </w:p>
          <w:p>
            <w:pPr>
              <w:pStyle w:val="TableParagraph"/>
              <w:spacing w:line="252" w:lineRule="exact"/>
              <w:ind w:left="25"/>
              <w:jc w:val="center"/>
              <w:rPr>
                <w:sz w:val="22"/>
              </w:rPr>
            </w:pPr>
            <w:r>
              <w:rPr>
                <w:sz w:val="22"/>
              </w:rPr>
              <w:t>616</w:t>
            </w:r>
          </w:p>
          <w:p>
            <w:pPr>
              <w:pStyle w:val="TableParagraph"/>
              <w:spacing w:line="252" w:lineRule="exact"/>
              <w:ind w:left="135"/>
              <w:jc w:val="center"/>
              <w:rPr>
                <w:sz w:val="22"/>
              </w:rPr>
            </w:pPr>
            <w:r>
              <w:rPr>
                <w:sz w:val="22"/>
              </w:rPr>
              <w:t>30</w:t>
            </w:r>
          </w:p>
          <w:p>
            <w:pPr>
              <w:pStyle w:val="TableParagraph"/>
              <w:spacing w:line="252" w:lineRule="exact" w:before="1"/>
              <w:ind w:left="135"/>
              <w:jc w:val="center"/>
              <w:rPr>
                <w:sz w:val="22"/>
              </w:rPr>
            </w:pPr>
            <w:r>
              <w:rPr>
                <w:sz w:val="22"/>
              </w:rPr>
              <w:t>56</w:t>
            </w:r>
          </w:p>
          <w:p>
            <w:pPr>
              <w:pStyle w:val="TableParagraph"/>
              <w:spacing w:line="252" w:lineRule="exact"/>
              <w:ind w:left="25"/>
              <w:jc w:val="center"/>
              <w:rPr>
                <w:sz w:val="22"/>
              </w:rPr>
            </w:pPr>
            <w:r>
              <w:rPr>
                <w:sz w:val="22"/>
              </w:rPr>
              <w:t>343</w:t>
            </w:r>
          </w:p>
          <w:p>
            <w:pPr>
              <w:pStyle w:val="TableParagraph"/>
              <w:spacing w:line="253" w:lineRule="exact" w:before="2"/>
              <w:ind w:left="25"/>
              <w:jc w:val="center"/>
              <w:rPr>
                <w:sz w:val="22"/>
              </w:rPr>
            </w:pPr>
            <w:r>
              <w:rPr>
                <w:sz w:val="22"/>
              </w:rPr>
              <w:t>152</w:t>
            </w:r>
          </w:p>
          <w:p>
            <w:pPr>
              <w:pStyle w:val="TableParagraph"/>
              <w:spacing w:line="253" w:lineRule="exact"/>
              <w:ind w:left="135"/>
              <w:jc w:val="center"/>
              <w:rPr>
                <w:sz w:val="22"/>
              </w:rPr>
            </w:pPr>
            <w:r>
              <w:rPr>
                <w:sz w:val="22"/>
              </w:rPr>
              <w:t>41</w:t>
            </w:r>
          </w:p>
          <w:p>
            <w:pPr>
              <w:pStyle w:val="TableParagraph"/>
              <w:spacing w:line="252" w:lineRule="exact" w:before="1"/>
              <w:ind w:left="25"/>
              <w:jc w:val="center"/>
              <w:rPr>
                <w:sz w:val="22"/>
              </w:rPr>
            </w:pPr>
            <w:r>
              <w:rPr>
                <w:sz w:val="22"/>
              </w:rPr>
              <w:t>694</w:t>
            </w:r>
          </w:p>
          <w:p>
            <w:pPr>
              <w:pStyle w:val="TableParagraph"/>
              <w:spacing w:line="252" w:lineRule="exact"/>
              <w:ind w:left="135"/>
              <w:jc w:val="center"/>
              <w:rPr>
                <w:sz w:val="22"/>
              </w:rPr>
            </w:pPr>
            <w:r>
              <w:rPr>
                <w:sz w:val="22"/>
              </w:rPr>
              <w:t>31</w:t>
            </w:r>
          </w:p>
          <w:p>
            <w:pPr>
              <w:pStyle w:val="TableParagraph"/>
              <w:spacing w:line="252" w:lineRule="exact"/>
              <w:ind w:left="135"/>
              <w:jc w:val="center"/>
              <w:rPr>
                <w:sz w:val="22"/>
              </w:rPr>
            </w:pPr>
            <w:r>
              <w:rPr>
                <w:sz w:val="22"/>
              </w:rPr>
              <w:t>89</w:t>
            </w:r>
          </w:p>
          <w:p>
            <w:pPr>
              <w:pStyle w:val="TableParagraph"/>
              <w:spacing w:line="252" w:lineRule="exact" w:before="1"/>
              <w:ind w:left="135"/>
              <w:jc w:val="center"/>
              <w:rPr>
                <w:sz w:val="22"/>
              </w:rPr>
            </w:pPr>
            <w:r>
              <w:rPr>
                <w:sz w:val="22"/>
              </w:rPr>
              <w:t>40</w:t>
            </w:r>
          </w:p>
          <w:p>
            <w:pPr>
              <w:pStyle w:val="TableParagraph"/>
              <w:spacing w:line="252" w:lineRule="exact"/>
              <w:ind w:left="135"/>
              <w:jc w:val="center"/>
              <w:rPr>
                <w:sz w:val="22"/>
              </w:rPr>
            </w:pPr>
            <w:r>
              <w:rPr>
                <w:sz w:val="22"/>
              </w:rPr>
              <w:t>24</w:t>
            </w:r>
          </w:p>
          <w:p>
            <w:pPr>
              <w:pStyle w:val="TableParagraph"/>
              <w:spacing w:line="252" w:lineRule="exact" w:before="2"/>
              <w:ind w:left="135"/>
              <w:jc w:val="center"/>
              <w:rPr>
                <w:sz w:val="22"/>
              </w:rPr>
            </w:pPr>
            <w:r>
              <w:rPr>
                <w:sz w:val="22"/>
              </w:rPr>
              <w:t>73</w:t>
            </w:r>
          </w:p>
          <w:p>
            <w:pPr>
              <w:pStyle w:val="TableParagraph"/>
              <w:spacing w:line="252" w:lineRule="exact"/>
              <w:ind w:left="606" w:right="739"/>
              <w:jc w:val="center"/>
              <w:rPr>
                <w:sz w:val="22"/>
              </w:rPr>
            </w:pPr>
            <w:r>
              <w:rPr>
                <w:sz w:val="22"/>
              </w:rPr>
              <w:t>1,286</w:t>
            </w:r>
          </w:p>
          <w:p>
            <w:pPr>
              <w:pStyle w:val="TableParagraph"/>
              <w:spacing w:line="252" w:lineRule="exact"/>
              <w:ind w:left="247"/>
              <w:jc w:val="center"/>
              <w:rPr>
                <w:sz w:val="22"/>
              </w:rPr>
            </w:pPr>
            <w:r>
              <w:rPr>
                <w:w w:val="100"/>
                <w:sz w:val="22"/>
              </w:rPr>
              <w:t>2</w:t>
            </w:r>
          </w:p>
          <w:p>
            <w:pPr>
              <w:pStyle w:val="TableParagraph"/>
              <w:spacing w:line="252" w:lineRule="exact" w:before="1"/>
              <w:ind w:left="135"/>
              <w:jc w:val="center"/>
              <w:rPr>
                <w:sz w:val="22"/>
              </w:rPr>
            </w:pPr>
            <w:r>
              <w:rPr>
                <w:sz w:val="22"/>
              </w:rPr>
              <w:t>33</w:t>
            </w:r>
          </w:p>
          <w:p>
            <w:pPr>
              <w:pStyle w:val="TableParagraph"/>
              <w:spacing w:line="252" w:lineRule="exact"/>
              <w:ind w:left="135"/>
              <w:jc w:val="center"/>
              <w:rPr>
                <w:sz w:val="22"/>
              </w:rPr>
            </w:pPr>
            <w:r>
              <w:rPr>
                <w:sz w:val="22"/>
              </w:rPr>
              <w:t>40</w:t>
            </w:r>
          </w:p>
          <w:p>
            <w:pPr>
              <w:pStyle w:val="TableParagraph"/>
              <w:spacing w:before="1"/>
              <w:rPr>
                <w:b/>
                <w:sz w:val="22"/>
              </w:rPr>
            </w:pPr>
          </w:p>
          <w:p>
            <w:pPr>
              <w:pStyle w:val="TableParagraph"/>
              <w:spacing w:line="253" w:lineRule="exact"/>
              <w:ind w:left="135"/>
              <w:jc w:val="center"/>
              <w:rPr>
                <w:sz w:val="22"/>
              </w:rPr>
            </w:pPr>
            <w:r>
              <w:rPr>
                <w:sz w:val="22"/>
              </w:rPr>
              <w:t>23</w:t>
            </w:r>
          </w:p>
          <w:p>
            <w:pPr>
              <w:pStyle w:val="TableParagraph"/>
              <w:ind w:left="247"/>
              <w:jc w:val="center"/>
              <w:rPr>
                <w:sz w:val="22"/>
              </w:rPr>
            </w:pPr>
            <w:r>
              <w:rPr>
                <w:w w:val="100"/>
                <w:sz w:val="22"/>
              </w:rPr>
              <w:t>6</w:t>
            </w:r>
          </w:p>
          <w:p>
            <w:pPr>
              <w:pStyle w:val="TableParagraph"/>
              <w:spacing w:before="1"/>
              <w:ind w:left="25"/>
              <w:jc w:val="center"/>
              <w:rPr>
                <w:sz w:val="22"/>
              </w:rPr>
            </w:pPr>
            <w:r>
              <w:rPr>
                <w:sz w:val="22"/>
              </w:rPr>
              <w:t>583</w:t>
            </w:r>
          </w:p>
          <w:p>
            <w:pPr>
              <w:pStyle w:val="TableParagraph"/>
              <w:rPr>
                <w:b/>
                <w:sz w:val="22"/>
              </w:rPr>
            </w:pPr>
          </w:p>
          <w:p>
            <w:pPr>
              <w:pStyle w:val="TableParagraph"/>
              <w:spacing w:line="252" w:lineRule="exact"/>
              <w:ind w:left="135"/>
              <w:jc w:val="center"/>
              <w:rPr>
                <w:sz w:val="22"/>
              </w:rPr>
            </w:pPr>
            <w:r>
              <w:rPr>
                <w:sz w:val="22"/>
              </w:rPr>
              <w:t>19</w:t>
            </w:r>
          </w:p>
          <w:p>
            <w:pPr>
              <w:pStyle w:val="TableParagraph"/>
              <w:spacing w:line="252" w:lineRule="exact"/>
              <w:ind w:left="25"/>
              <w:jc w:val="center"/>
              <w:rPr>
                <w:sz w:val="22"/>
              </w:rPr>
            </w:pPr>
            <w:r>
              <w:rPr>
                <w:sz w:val="22"/>
              </w:rPr>
              <w:t>139</w:t>
            </w:r>
          </w:p>
          <w:p>
            <w:pPr>
              <w:pStyle w:val="TableParagraph"/>
              <w:spacing w:line="252" w:lineRule="exact"/>
              <w:ind w:left="25"/>
              <w:jc w:val="center"/>
              <w:rPr>
                <w:sz w:val="22"/>
              </w:rPr>
            </w:pPr>
            <w:r>
              <w:rPr>
                <w:sz w:val="22"/>
              </w:rPr>
              <w:t>311</w:t>
            </w:r>
          </w:p>
          <w:p>
            <w:pPr>
              <w:pStyle w:val="TableParagraph"/>
              <w:spacing w:line="252" w:lineRule="exact" w:before="2"/>
              <w:ind w:left="135"/>
              <w:jc w:val="center"/>
              <w:rPr>
                <w:sz w:val="22"/>
              </w:rPr>
            </w:pPr>
            <w:r>
              <w:rPr>
                <w:sz w:val="22"/>
              </w:rPr>
              <w:t>16</w:t>
            </w:r>
          </w:p>
          <w:p>
            <w:pPr>
              <w:pStyle w:val="TableParagraph"/>
              <w:spacing w:line="252" w:lineRule="exact"/>
              <w:ind w:left="606" w:right="739"/>
              <w:jc w:val="center"/>
              <w:rPr>
                <w:sz w:val="22"/>
              </w:rPr>
            </w:pPr>
            <w:r>
              <w:rPr>
                <w:sz w:val="22"/>
              </w:rPr>
              <w:t>1,558</w:t>
            </w:r>
          </w:p>
          <w:p>
            <w:pPr>
              <w:pStyle w:val="TableParagraph"/>
              <w:tabs>
                <w:tab w:pos="1389" w:val="left" w:leader="none"/>
              </w:tabs>
              <w:spacing w:before="1"/>
              <w:ind w:left="331"/>
              <w:rPr>
                <w:sz w:val="22"/>
              </w:rPr>
            </w:pPr>
            <w:r>
              <w:rPr>
                <w:w w:val="100"/>
                <w:sz w:val="22"/>
                <w:u w:val="single"/>
              </w:rPr>
              <w:t> </w:t>
            </w:r>
            <w:r>
              <w:rPr>
                <w:sz w:val="22"/>
                <w:u w:val="single"/>
              </w:rPr>
              <w:tab/>
              <w:t>9</w:t>
            </w:r>
            <w:r>
              <w:rPr>
                <w:spacing w:val="-2"/>
                <w:sz w:val="22"/>
                <w:u w:val="single"/>
              </w:rPr>
              <w:t> </w:t>
            </w:r>
          </w:p>
          <w:p>
            <w:pPr>
              <w:pStyle w:val="TableParagraph"/>
              <w:spacing w:before="9"/>
              <w:ind w:right="105"/>
              <w:jc w:val="right"/>
              <w:rPr>
                <w:sz w:val="22"/>
              </w:rPr>
            </w:pPr>
            <w:r>
              <w:rPr>
                <w:sz w:val="22"/>
              </w:rPr>
              <w:t>9,043</w:t>
            </w:r>
          </w:p>
        </w:tc>
      </w:tr>
      <w:tr>
        <w:trPr>
          <w:trHeight w:val="251" w:hRule="atLeast"/>
        </w:trPr>
        <w:tc>
          <w:tcPr>
            <w:tcW w:w="4193" w:type="dxa"/>
          </w:tcPr>
          <w:p>
            <w:pPr>
              <w:pStyle w:val="TableParagraph"/>
              <w:spacing w:line="232" w:lineRule="exact"/>
              <w:ind w:left="200"/>
              <w:rPr>
                <w:sz w:val="22"/>
              </w:rPr>
            </w:pPr>
            <w:r>
              <w:rPr>
                <w:sz w:val="22"/>
              </w:rPr>
              <w:t>Total costs</w:t>
            </w:r>
          </w:p>
        </w:tc>
        <w:tc>
          <w:tcPr>
            <w:tcW w:w="1070" w:type="dxa"/>
          </w:tcPr>
          <w:p>
            <w:pPr>
              <w:pStyle w:val="TableParagraph"/>
              <w:rPr>
                <w:sz w:val="18"/>
              </w:rPr>
            </w:pPr>
          </w:p>
        </w:tc>
        <w:tc>
          <w:tcPr>
            <w:tcW w:w="1210" w:type="dxa"/>
            <w:tcBorders>
              <w:top w:val="single" w:sz="4" w:space="0" w:color="000000"/>
            </w:tcBorders>
          </w:tcPr>
          <w:p>
            <w:pPr>
              <w:pStyle w:val="TableParagraph"/>
              <w:rPr>
                <w:sz w:val="18"/>
              </w:rPr>
            </w:pPr>
          </w:p>
        </w:tc>
        <w:tc>
          <w:tcPr>
            <w:tcW w:w="2643" w:type="dxa"/>
            <w:tcBorders>
              <w:top w:val="single" w:sz="4" w:space="0" w:color="000000"/>
            </w:tcBorders>
          </w:tcPr>
          <w:p>
            <w:pPr>
              <w:pStyle w:val="TableParagraph"/>
              <w:rPr>
                <w:sz w:val="18"/>
              </w:rPr>
            </w:pPr>
          </w:p>
        </w:tc>
      </w:tr>
      <w:tr>
        <w:trPr>
          <w:trHeight w:val="254" w:hRule="atLeast"/>
        </w:trPr>
        <w:tc>
          <w:tcPr>
            <w:tcW w:w="4193" w:type="dxa"/>
          </w:tcPr>
          <w:p>
            <w:pPr>
              <w:pStyle w:val="TableParagraph"/>
              <w:rPr>
                <w:sz w:val="18"/>
              </w:rPr>
            </w:pPr>
          </w:p>
        </w:tc>
        <w:tc>
          <w:tcPr>
            <w:tcW w:w="1070" w:type="dxa"/>
          </w:tcPr>
          <w:p>
            <w:pPr>
              <w:pStyle w:val="TableParagraph"/>
              <w:rPr>
                <w:sz w:val="18"/>
              </w:rPr>
            </w:pPr>
          </w:p>
        </w:tc>
        <w:tc>
          <w:tcPr>
            <w:tcW w:w="1210" w:type="dxa"/>
            <w:tcBorders>
              <w:bottom w:val="single" w:sz="4" w:space="0" w:color="000000"/>
            </w:tcBorders>
          </w:tcPr>
          <w:p>
            <w:pPr>
              <w:pStyle w:val="TableParagraph"/>
              <w:tabs>
                <w:tab w:pos="468" w:val="left" w:leader="none"/>
              </w:tabs>
              <w:spacing w:line="243" w:lineRule="exact" w:before="1"/>
              <w:ind w:left="-1"/>
              <w:rPr>
                <w:b/>
                <w:sz w:val="22"/>
              </w:rPr>
            </w:pPr>
            <w:r>
              <w:rPr>
                <w:b/>
                <w:w w:val="100"/>
                <w:sz w:val="22"/>
                <w:u w:val="single"/>
              </w:rPr>
              <w:t> </w:t>
            </w:r>
            <w:r>
              <w:rPr>
                <w:b/>
                <w:sz w:val="22"/>
                <w:u w:val="single"/>
              </w:rPr>
              <w:tab/>
              <w:t>30,998</w:t>
            </w:r>
            <w:r>
              <w:rPr>
                <w:b/>
                <w:spacing w:val="24"/>
                <w:sz w:val="22"/>
                <w:u w:val="single"/>
              </w:rPr>
              <w:t> </w:t>
            </w:r>
          </w:p>
        </w:tc>
        <w:tc>
          <w:tcPr>
            <w:tcW w:w="2643" w:type="dxa"/>
            <w:tcBorders>
              <w:bottom w:val="double" w:sz="1" w:space="0" w:color="000000"/>
            </w:tcBorders>
          </w:tcPr>
          <w:p>
            <w:pPr>
              <w:pStyle w:val="TableParagraph"/>
              <w:spacing w:line="234" w:lineRule="exact"/>
              <w:ind w:right="213"/>
              <w:jc w:val="right"/>
              <w:rPr>
                <w:sz w:val="22"/>
              </w:rPr>
            </w:pPr>
            <w:r>
              <w:rPr>
                <w:sz w:val="22"/>
              </w:rPr>
              <w:t>25,442</w:t>
            </w:r>
          </w:p>
        </w:tc>
      </w:tr>
    </w:tbl>
    <w:p>
      <w:pPr>
        <w:spacing w:after="0" w:line="234" w:lineRule="exact"/>
        <w:jc w:val="right"/>
        <w:rPr>
          <w:sz w:val="22"/>
        </w:rPr>
        <w:sectPr>
          <w:pgSz w:w="11910" w:h="16840"/>
          <w:pgMar w:header="713" w:footer="1242" w:top="940" w:bottom="1440" w:left="820" w:right="2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3"/>
        </w:rPr>
      </w:pPr>
    </w:p>
    <w:p>
      <w:pPr>
        <w:spacing w:before="92"/>
        <w:ind w:left="7233" w:right="1574" w:firstLine="213"/>
        <w:jc w:val="left"/>
        <w:rPr>
          <w:rFonts w:ascii="Arial"/>
          <w:sz w:val="24"/>
        </w:rPr>
      </w:pPr>
      <w:r>
        <w:rPr>
          <w:rFonts w:ascii="Arial"/>
          <w:sz w:val="24"/>
        </w:rPr>
        <w:t>CCS0318209302 978-1-5286-0254-9</w:t>
      </w:r>
    </w:p>
    <w:sectPr>
      <w:headerReference w:type="default" r:id="rId32"/>
      <w:footerReference w:type="default" r:id="rId33"/>
      <w:pgSz w:w="11910" w:h="16840"/>
      <w:pgMar w:header="0" w:footer="0" w:top="1580" w:bottom="280" w:left="82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024002pt;margin-top:731.236633pt;width:45.7pt;height:15.3pt;mso-position-horizontal-relative:page;mso-position-vertical-relative:page;z-index:-125200" type="#_x0000_t202" filled="false" stroked="false">
          <v:textbox inset="0,0,0,0">
            <w:txbxContent>
              <w:p>
                <w:pPr>
                  <w:spacing w:before="10"/>
                  <w:ind w:left="20" w:right="0" w:firstLine="0"/>
                  <w:jc w:val="left"/>
                  <w:rPr>
                    <w:sz w:val="24"/>
                  </w:rPr>
                </w:pPr>
                <w:r>
                  <w:rPr>
                    <w:sz w:val="24"/>
                  </w:rPr>
                  <w:t>HC 1185</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8.889999pt;margin-top:744.235413pt;width:228.95pt;height:10.95pt;mso-position-horizontal-relative:page;mso-position-vertical-relative:page;z-index:-124888" type="#_x0000_t202" filled="false" stroked="false">
          <v:textbox inset="0,0,0,0">
            <w:txbxContent>
              <w:p>
                <w:pPr>
                  <w:spacing w:before="14"/>
                  <w:ind w:left="20" w:right="0" w:firstLine="0"/>
                  <w:jc w:val="left"/>
                  <w:rPr>
                    <w:b/>
                    <w:sz w:val="16"/>
                  </w:rPr>
                </w:pPr>
                <w:r>
                  <w:rPr>
                    <w:b/>
                    <w:sz w:val="16"/>
                  </w:rPr>
                  <w:t>The notes on pages 18 to 32 form part of these financial statements</w:t>
                </w:r>
              </w:p>
            </w:txbxContent>
          </v:textbox>
          <w10:wrap type="none"/>
        </v:shape>
      </w:pict>
    </w:r>
    <w:r>
      <w:rPr/>
      <w:pict>
        <v:shape style="position:absolute;margin-left:295.790009pt;margin-top:768.799988pt;width:15.3pt;height:13.05pt;mso-position-horizontal-relative:page;mso-position-vertical-relative:page;z-index:-124864" type="#_x0000_t202" filled="false" stroked="false">
          <v:textbox inset="0,0,0,0">
            <w:txbxContent>
              <w:p>
                <w:pPr>
                  <w:pStyle w:val="BodyText"/>
                  <w:spacing w:line="245" w:lineRule="exact"/>
                  <w:ind w:left="40"/>
                  <w:rPr>
                    <w:rFonts w:ascii="Calibri"/>
                  </w:rPr>
                </w:pPr>
                <w:r>
                  <w:rPr/>
                  <w:fldChar w:fldCharType="begin"/>
                </w:r>
                <w:r>
                  <w:rPr>
                    <w:rFonts w:ascii="Calibri"/>
                  </w:rPr>
                  <w:instrText> PAGE </w:instrText>
                </w:r>
                <w:r>
                  <w:rPr/>
                  <w:fldChar w:fldCharType="separate"/>
                </w:r>
                <w:r>
                  <w:rPr/>
                  <w:t>17</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5.766479pt;margin-top:768.689575pt;width:15.35pt;height:13.2pt;mso-position-horizontal-relative:page;mso-position-vertical-relative:page;z-index:-124768" type="#_x0000_t202" filled="false" stroked="false">
          <v:textbox inset="0,0,0,0">
            <w:txbxContent>
              <w:p>
                <w:pPr>
                  <w:pStyle w:val="BodyText"/>
                  <w:spacing w:line="247" w:lineRule="exact"/>
                  <w:ind w:left="40"/>
                  <w:rPr>
                    <w:rFonts w:ascii="Calibri"/>
                  </w:rPr>
                </w:pPr>
                <w:r>
                  <w:rPr/>
                  <w:fldChar w:fldCharType="begin"/>
                </w:r>
                <w:r>
                  <w:rPr>
                    <w:rFonts w:ascii="Calibri"/>
                  </w:rPr>
                  <w:instrText> PAGE </w:instrText>
                </w:r>
                <w:r>
                  <w:rPr/>
                  <w:fldChar w:fldCharType="separate"/>
                </w:r>
                <w:r>
                  <w:rPr/>
                  <w:t>19</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947998pt;margin-top:753.171631pt;width:16pt;height:15.3pt;mso-position-horizontal-relative:page;mso-position-vertical-relative:page;z-index:-125152"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947998pt;margin-top:753.171631pt;width:10pt;height:15.3pt;mso-position-horizontal-relative:page;mso-position-vertical-relative:page;z-index:-125128"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5</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947998pt;margin-top:753.171631pt;width:10pt;height:15.3pt;mso-position-horizontal-relative:page;mso-position-vertical-relative:page;z-index:-125104"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6</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947998pt;margin-top:753.171631pt;width:16pt;height:15.3pt;mso-position-horizontal-relative:page;mso-position-vertical-relative:page;z-index:-125008"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5.790009pt;margin-top:768.799988pt;width:15.3pt;height:13.05pt;mso-position-horizontal-relative:page;mso-position-vertical-relative:page;z-index:-124912" type="#_x0000_t202" filled="false" stroked="false">
          <v:textbox inset="0,0,0,0">
            <w:txbxContent>
              <w:p>
                <w:pPr>
                  <w:pStyle w:val="BodyText"/>
                  <w:spacing w:line="245" w:lineRule="exact"/>
                  <w:ind w:left="40"/>
                  <w:rPr>
                    <w:rFonts w:ascii="Calibri"/>
                  </w:rPr>
                </w:pPr>
                <w:r>
                  <w:rPr/>
                  <w:fldChar w:fldCharType="begin"/>
                </w:r>
                <w:r>
                  <w:rPr>
                    <w:rFonts w:ascii="Calibri"/>
                  </w:rPr>
                  <w:instrText> PAGE </w:instrText>
                </w:r>
                <w:r>
                  <w:rPr/>
                  <w:fldChar w:fldCharType="separate"/>
                </w:r>
                <w:r>
                  <w:rPr/>
                  <w:t>15</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8.927994pt;margin-top:96.327126pt;width:182.1pt;height:14.25pt;mso-position-horizontal-relative:page;mso-position-vertical-relative:page;z-index:-125176" type="#_x0000_t202" filled="false" stroked="false">
          <v:textbox inset="0,0,0,0">
            <w:txbxContent>
              <w:p>
                <w:pPr>
                  <w:spacing w:before="11"/>
                  <w:ind w:left="20" w:right="0" w:firstLine="0"/>
                  <w:jc w:val="left"/>
                  <w:rPr>
                    <w:b/>
                    <w:sz w:val="22"/>
                  </w:rPr>
                </w:pPr>
                <w:r>
                  <w:rPr>
                    <w:b/>
                    <w:sz w:val="22"/>
                  </w:rPr>
                  <w:t>The English Institute of Sport Limited</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2.442993pt;margin-top:34.671852pt;width:182.1pt;height:14.25pt;mso-position-horizontal-relative:page;mso-position-vertical-relative:page;z-index:-124840" type="#_x0000_t202" filled="false" stroked="false">
          <v:textbox inset="0,0,0,0">
            <w:txbxContent>
              <w:p>
                <w:pPr>
                  <w:spacing w:before="11"/>
                  <w:ind w:left="20" w:right="0" w:firstLine="0"/>
                  <w:jc w:val="left"/>
                  <w:rPr>
                    <w:b/>
                    <w:sz w:val="22"/>
                  </w:rPr>
                </w:pPr>
                <w:r>
                  <w:rPr>
                    <w:b/>
                    <w:sz w:val="22"/>
                  </w:rPr>
                  <w:t>The English Institute of Sport Limited</w:t>
                </w:r>
              </w:p>
            </w:txbxContent>
          </v:textbox>
          <w10:wrap type="none"/>
        </v:shape>
      </w:pict>
    </w:r>
    <w:r>
      <w:rPr/>
      <w:pict>
        <v:shape style="position:absolute;margin-left:211.118164pt;margin-top:64.435692pt;width:158.950pt;height:14.25pt;mso-position-horizontal-relative:page;mso-position-vertical-relative:page;z-index:-124816" type="#_x0000_t202" filled="false" stroked="false">
          <v:textbox inset="0,0,0,0">
            <w:txbxContent>
              <w:p>
                <w:pPr>
                  <w:spacing w:before="11"/>
                  <w:ind w:left="20" w:right="0" w:firstLine="0"/>
                  <w:jc w:val="left"/>
                  <w:rPr>
                    <w:b/>
                    <w:sz w:val="22"/>
                  </w:rPr>
                </w:pPr>
                <w:r>
                  <w:rPr>
                    <w:b/>
                    <w:sz w:val="22"/>
                  </w:rPr>
                  <w:t>Notes to the Financial Statements</w:t>
                </w:r>
              </w:p>
            </w:txbxContent>
          </v:textbox>
          <w10:wrap type="none"/>
        </v:shape>
      </w:pict>
    </w:r>
    <w:r>
      <w:rPr/>
      <w:pict>
        <v:shape style="position:absolute;margin-left:237.636246pt;margin-top:89.772491pt;width:131.6pt;height:14.25pt;mso-position-horizontal-relative:page;mso-position-vertical-relative:page;z-index:-124792" type="#_x0000_t202" filled="false" stroked="false">
          <v:textbox inset="0,0,0,0">
            <w:txbxContent>
              <w:p>
                <w:pPr>
                  <w:spacing w:before="11"/>
                  <w:ind w:left="20" w:right="0" w:firstLine="0"/>
                  <w:jc w:val="left"/>
                  <w:rPr>
                    <w:b/>
                    <w:sz w:val="22"/>
                  </w:rPr>
                </w:pPr>
                <w:r>
                  <w:rPr>
                    <w:b/>
                    <w:sz w:val="22"/>
                  </w:rPr>
                  <w:t>Year Ended 31 March 2018</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2.409805pt;margin-top:34.762592pt;width:182.1pt;height:14.25pt;mso-position-horizontal-relative:page;mso-position-vertical-relative:page;z-index:-124744" type="#_x0000_t202" filled="false" stroked="false">
          <v:textbox inset="0,0,0,0">
            <w:txbxContent>
              <w:p>
                <w:pPr>
                  <w:spacing w:before="11"/>
                  <w:ind w:left="20" w:right="0" w:firstLine="0"/>
                  <w:jc w:val="left"/>
                  <w:rPr>
                    <w:b/>
                    <w:sz w:val="22"/>
                  </w:rPr>
                </w:pPr>
                <w:r>
                  <w:rPr>
                    <w:b/>
                    <w:sz w:val="22"/>
                  </w:rPr>
                  <w:t>The English Institute of Sport Limited</w:t>
                </w:r>
              </w:p>
            </w:txbxContent>
          </v:textbox>
          <w10:wrap type="none"/>
        </v:shape>
      </w:pict>
    </w:r>
    <w:r>
      <w:rPr/>
      <w:pict>
        <v:shape style="position:absolute;margin-left:223.924606pt;margin-top:64.526390pt;width:158.950pt;height:14.25pt;mso-position-horizontal-relative:page;mso-position-vertical-relative:page;z-index:-124720" type="#_x0000_t202" filled="false" stroked="false">
          <v:textbox inset="0,0,0,0">
            <w:txbxContent>
              <w:p>
                <w:pPr>
                  <w:spacing w:before="11"/>
                  <w:ind w:left="20" w:right="0" w:firstLine="0"/>
                  <w:jc w:val="left"/>
                  <w:rPr>
                    <w:b/>
                    <w:sz w:val="22"/>
                  </w:rPr>
                </w:pPr>
                <w:r>
                  <w:rPr>
                    <w:b/>
                    <w:sz w:val="22"/>
                  </w:rPr>
                  <w:t>Notes to the Financial Statements</w:t>
                </w:r>
              </w:p>
            </w:txbxContent>
          </v:textbox>
          <w10:wrap type="none"/>
        </v:shape>
      </w:pict>
    </w:r>
    <w:r>
      <w:rPr/>
      <w:pict>
        <v:shape style="position:absolute;margin-left:224.046036pt;margin-top:89.145592pt;width:131.6pt;height:14.25pt;mso-position-horizontal-relative:page;mso-position-vertical-relative:page;z-index:-124696" type="#_x0000_t202" filled="false" stroked="false">
          <v:textbox inset="0,0,0,0">
            <w:txbxContent>
              <w:p>
                <w:pPr>
                  <w:spacing w:before="11"/>
                  <w:ind w:left="20" w:right="0" w:firstLine="0"/>
                  <w:jc w:val="left"/>
                  <w:rPr>
                    <w:b/>
                    <w:sz w:val="22"/>
                  </w:rPr>
                </w:pPr>
                <w:r>
                  <w:rPr>
                    <w:b/>
                    <w:sz w:val="22"/>
                  </w:rPr>
                  <w:t>Year Ended 31 March 2018</w:t>
                </w:r>
              </w:p>
            </w:txbxContent>
          </v:textbox>
          <w10:wrap type="none"/>
        </v:shape>
      </w:pict>
    </w:r>
    <w:r>
      <w:rPr/>
      <w:pict>
        <v:shape style="position:absolute;margin-left:67.068283pt;margin-top:118.180794pt;width:7.55pt;height:14.25pt;mso-position-horizontal-relative:page;mso-position-vertical-relative:page;z-index:-124672" type="#_x0000_t202" filled="false" stroked="false">
          <v:textbox inset="0,0,0,0">
            <w:txbxContent>
              <w:p>
                <w:pPr>
                  <w:spacing w:before="11"/>
                  <w:ind w:left="20" w:right="0" w:firstLine="0"/>
                  <w:jc w:val="left"/>
                  <w:rPr>
                    <w:b/>
                    <w:sz w:val="22"/>
                  </w:rPr>
                </w:pPr>
                <w:r>
                  <w:rPr>
                    <w:b/>
                    <w:w w:val="100"/>
                    <w:sz w:val="22"/>
                  </w:rPr>
                  <w:t>1</w:t>
                </w:r>
              </w:p>
            </w:txbxContent>
          </v:textbox>
          <w10:wrap type="none"/>
        </v:shape>
      </w:pict>
    </w:r>
    <w:r>
      <w:rPr/>
      <w:pict>
        <v:shape style="position:absolute;margin-left:103.058678pt;margin-top:118.180794pt;width:143.3pt;height:14.25pt;mso-position-horizontal-relative:page;mso-position-vertical-relative:page;z-index:-124648" type="#_x0000_t202" filled="false" stroked="false">
          <v:textbox inset="0,0,0,0">
            <w:txbxContent>
              <w:p>
                <w:pPr>
                  <w:tabs>
                    <w:tab w:pos="2082" w:val="left" w:leader="none"/>
                  </w:tabs>
                  <w:spacing w:before="11"/>
                  <w:ind w:left="20" w:right="0" w:firstLine="0"/>
                  <w:jc w:val="left"/>
                  <w:rPr>
                    <w:b/>
                    <w:i/>
                    <w:sz w:val="16"/>
                  </w:rPr>
                </w:pPr>
                <w:r>
                  <w:rPr>
                    <w:b/>
                    <w:sz w:val="22"/>
                  </w:rPr>
                  <w:t>Accounting</w:t>
                </w:r>
                <w:r>
                  <w:rPr>
                    <w:b/>
                    <w:spacing w:val="-5"/>
                    <w:sz w:val="22"/>
                  </w:rPr>
                  <w:t> </w:t>
                </w:r>
                <w:r>
                  <w:rPr>
                    <w:b/>
                    <w:sz w:val="22"/>
                  </w:rPr>
                  <w:t>Policies</w:t>
                  <w:tab/>
                </w:r>
                <w:r>
                  <w:rPr>
                    <w:b/>
                    <w:i/>
                    <w:sz w:val="16"/>
                  </w:rPr>
                  <w:t>(continued)</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2.398804pt;margin-top:34.671894pt;width:182.1pt;height:14.25pt;mso-position-horizontal-relative:page;mso-position-vertical-relative:page;z-index:-124624" type="#_x0000_t202" filled="false" stroked="false">
          <v:textbox inset="0,0,0,0">
            <w:txbxContent>
              <w:p>
                <w:pPr>
                  <w:spacing w:before="11"/>
                  <w:ind w:left="20" w:right="0" w:firstLine="0"/>
                  <w:jc w:val="left"/>
                  <w:rPr>
                    <w:b/>
                    <w:sz w:val="22"/>
                  </w:rPr>
                </w:pPr>
                <w:r>
                  <w:rPr>
                    <w:b/>
                    <w:sz w:val="22"/>
                  </w:rPr>
                  <w:t>The English Institute of Sport Limited</w:t>
                </w:r>
              </w:p>
            </w:txbxContent>
          </v:textbox>
          <w10:wrap type="none"/>
        </v:shape>
      </w:pict>
    </w:r>
    <w:r>
      <w:rPr/>
      <w:pict>
        <v:shape style="position:absolute;margin-left:211.074005pt;margin-top:64.435730pt;width:158.950pt;height:14.25pt;mso-position-horizontal-relative:page;mso-position-vertical-relative:page;z-index:-124600" type="#_x0000_t202" filled="false" stroked="false">
          <v:textbox inset="0,0,0,0">
            <w:txbxContent>
              <w:p>
                <w:pPr>
                  <w:spacing w:before="11"/>
                  <w:ind w:left="20" w:right="0" w:firstLine="0"/>
                  <w:jc w:val="left"/>
                  <w:rPr>
                    <w:b/>
                    <w:sz w:val="22"/>
                  </w:rPr>
                </w:pPr>
                <w:r>
                  <w:rPr>
                    <w:b/>
                    <w:sz w:val="22"/>
                  </w:rPr>
                  <w:t>Notes to the Financial Statements</w:t>
                </w:r>
              </w:p>
            </w:txbxContent>
          </v:textbox>
          <w10:wrap type="none"/>
        </v:shape>
      </w:pict>
    </w:r>
    <w:r>
      <w:rPr/>
      <w:pict>
        <v:shape style="position:absolute;margin-left:227.512558pt;margin-top:93.614449pt;width:131.6pt;height:14.25pt;mso-position-horizontal-relative:page;mso-position-vertical-relative:page;z-index:-124576" type="#_x0000_t202" filled="false" stroked="false">
          <v:textbox inset="0,0,0,0">
            <w:txbxContent>
              <w:p>
                <w:pPr>
                  <w:spacing w:before="11"/>
                  <w:ind w:left="20" w:right="0" w:firstLine="0"/>
                  <w:jc w:val="left"/>
                  <w:rPr>
                    <w:b/>
                    <w:sz w:val="22"/>
                  </w:rPr>
                </w:pPr>
                <w:r>
                  <w:rPr>
                    <w:b/>
                    <w:sz w:val="22"/>
                  </w:rPr>
                  <w:t>Year Ended 31 March 2018</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2.409836pt;margin-top:34.671852pt;width:182.1pt;height:14.25pt;mso-position-horizontal-relative:page;mso-position-vertical-relative:page;z-index:-124552" type="#_x0000_t202" filled="false" stroked="false">
          <v:textbox inset="0,0,0,0">
            <w:txbxContent>
              <w:p>
                <w:pPr>
                  <w:spacing w:before="11"/>
                  <w:ind w:left="20" w:right="0" w:firstLine="0"/>
                  <w:jc w:val="left"/>
                  <w:rPr>
                    <w:b/>
                    <w:sz w:val="22"/>
                  </w:rPr>
                </w:pPr>
                <w:r>
                  <w:rPr>
                    <w:b/>
                    <w:sz w:val="22"/>
                  </w:rPr>
                  <w:t>The English Institute of Sport Limited</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0.647995pt;margin-top:96.311653pt;width:198.2pt;height:15.3pt;mso-position-horizontal-relative:page;mso-position-vertical-relative:page;z-index:-125080" type="#_x0000_t202" filled="false" stroked="false">
          <v:textbox inset="0,0,0,0">
            <w:txbxContent>
              <w:p>
                <w:pPr>
                  <w:spacing w:before="10"/>
                  <w:ind w:left="20" w:right="0" w:firstLine="0"/>
                  <w:jc w:val="left"/>
                  <w:rPr>
                    <w:b/>
                    <w:sz w:val="24"/>
                  </w:rPr>
                </w:pPr>
                <w:r>
                  <w:rPr>
                    <w:b/>
                    <w:sz w:val="24"/>
                  </w:rPr>
                  <w:t>The English Institute of Sport Limited</w:t>
                </w:r>
              </w:p>
            </w:txbxContent>
          </v:textbox>
          <w10:wrap type="none"/>
        </v:shape>
      </w:pict>
    </w:r>
    <w:r>
      <w:rPr/>
      <w:pict>
        <v:shape style="position:absolute;margin-left:246.768005pt;margin-top:122.727127pt;width:126.4pt;height:14.25pt;mso-position-horizontal-relative:page;mso-position-vertical-relative:page;z-index:-125056" type="#_x0000_t202" filled="false" stroked="false">
          <v:textbox inset="0,0,0,0">
            <w:txbxContent>
              <w:p>
                <w:pPr>
                  <w:spacing w:before="11"/>
                  <w:ind w:left="20" w:right="0" w:firstLine="0"/>
                  <w:jc w:val="left"/>
                  <w:rPr>
                    <w:b/>
                    <w:i/>
                    <w:sz w:val="16"/>
                  </w:rPr>
                </w:pPr>
                <w:r>
                  <w:rPr>
                    <w:b/>
                    <w:sz w:val="22"/>
                  </w:rPr>
                  <w:t>Directors’ Report </w:t>
                </w:r>
                <w:r>
                  <w:rPr>
                    <w:b/>
                    <w:i/>
                    <w:sz w:val="16"/>
                  </w:rPr>
                  <w:t>(continued)</w:t>
                </w:r>
              </w:p>
            </w:txbxContent>
          </v:textbox>
          <w10:wrap type="none"/>
        </v:shape>
      </w:pict>
    </w:r>
    <w:r>
      <w:rPr/>
      <w:pict>
        <v:shape style="position:absolute;margin-left:244.128006pt;margin-top:148.047119pt;width:131.6pt;height:14.25pt;mso-position-horizontal-relative:page;mso-position-vertical-relative:page;z-index:-125032" type="#_x0000_t202" filled="false" stroked="false">
          <v:textbox inset="0,0,0,0">
            <w:txbxContent>
              <w:p>
                <w:pPr>
                  <w:spacing w:before="11"/>
                  <w:ind w:left="20" w:right="0" w:firstLine="0"/>
                  <w:jc w:val="left"/>
                  <w:rPr>
                    <w:b/>
                    <w:sz w:val="22"/>
                  </w:rPr>
                </w:pPr>
                <w:r>
                  <w:rPr>
                    <w:b/>
                    <w:sz w:val="22"/>
                  </w:rPr>
                  <w:t>Year Ended 31 March 2018</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4.342957pt;margin-top:96.315926pt;width:430.8pt;height:14.25pt;mso-position-horizontal-relative:page;mso-position-vertical-relative:page;z-index:-124984" type="#_x0000_t202" filled="false" stroked="false">
          <v:textbox inset="0,0,0,0">
            <w:txbxContent>
              <w:p>
                <w:pPr>
                  <w:spacing w:before="11"/>
                  <w:ind w:left="20" w:right="0" w:firstLine="0"/>
                  <w:jc w:val="left"/>
                  <w:rPr>
                    <w:b/>
                    <w:sz w:val="22"/>
                  </w:rPr>
                </w:pPr>
                <w:r>
                  <w:rPr>
                    <w:b/>
                    <w:sz w:val="22"/>
                  </w:rPr>
                  <w:t>The Certificate and Report of the Comptroller and Auditor General to the Members of The</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4.359779pt;margin-top:96.209045pt;width:430.8pt;height:26.85pt;mso-position-horizontal-relative:page;mso-position-vertical-relative:page;z-index:-124960" type="#_x0000_t202" filled="false" stroked="false">
          <v:textbox inset="0,0,0,0">
            <w:txbxContent>
              <w:p>
                <w:pPr>
                  <w:spacing w:before="11"/>
                  <w:ind w:left="2279" w:right="-3" w:hanging="2259"/>
                  <w:jc w:val="left"/>
                  <w:rPr>
                    <w:i/>
                    <w:sz w:val="18"/>
                  </w:rPr>
                </w:pPr>
                <w:r>
                  <w:rPr>
                    <w:b/>
                    <w:sz w:val="22"/>
                  </w:rPr>
                  <w:t>The Certificate and Report of the Comptroller and Auditor General to the Members of The English Institute of Sport Limited </w:t>
                </w:r>
                <w:r>
                  <w:rPr>
                    <w:i/>
                    <w:sz w:val="18"/>
                  </w:rPr>
                  <w:t>(continued)</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2.410004pt;margin-top:34.762093pt;width:182.1pt;height:14.25pt;mso-position-horizontal-relative:page;mso-position-vertical-relative:page;z-index:-124936" type="#_x0000_t202" filled="false" stroked="false">
          <v:textbox inset="0,0,0,0">
            <w:txbxContent>
              <w:p>
                <w:pPr>
                  <w:spacing w:before="11"/>
                  <w:ind w:left="20" w:right="0" w:firstLine="0"/>
                  <w:jc w:val="left"/>
                  <w:rPr>
                    <w:b/>
                    <w:sz w:val="22"/>
                  </w:rPr>
                </w:pPr>
                <w:r>
                  <w:rPr>
                    <w:b/>
                    <w:sz w:val="22"/>
                  </w:rPr>
                  <w:t>The English Institute of Sport Limited</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6"/>
      <w:numFmt w:val="decimal"/>
      <w:lvlText w:val="%1"/>
      <w:lvlJc w:val="left"/>
      <w:pPr>
        <w:ind w:left="982" w:hanging="442"/>
        <w:jc w:val="left"/>
      </w:pPr>
      <w:rPr>
        <w:rFonts w:hint="default" w:ascii="Times New Roman" w:hAnsi="Times New Roman" w:eastAsia="Times New Roman" w:cs="Times New Roman"/>
        <w:b/>
        <w:bCs/>
        <w:w w:val="100"/>
        <w:sz w:val="22"/>
        <w:szCs w:val="22"/>
        <w:lang w:val="en-gb" w:eastAsia="en-gb" w:bidi="en-gb"/>
      </w:rPr>
    </w:lvl>
    <w:lvl w:ilvl="1">
      <w:start w:val="0"/>
      <w:numFmt w:val="bullet"/>
      <w:lvlText w:val="•"/>
      <w:lvlJc w:val="left"/>
      <w:pPr>
        <w:ind w:left="1968" w:hanging="442"/>
      </w:pPr>
      <w:rPr>
        <w:rFonts w:hint="default"/>
        <w:lang w:val="en-gb" w:eastAsia="en-gb" w:bidi="en-gb"/>
      </w:rPr>
    </w:lvl>
    <w:lvl w:ilvl="2">
      <w:start w:val="0"/>
      <w:numFmt w:val="bullet"/>
      <w:lvlText w:val="•"/>
      <w:lvlJc w:val="left"/>
      <w:pPr>
        <w:ind w:left="2957" w:hanging="442"/>
      </w:pPr>
      <w:rPr>
        <w:rFonts w:hint="default"/>
        <w:lang w:val="en-gb" w:eastAsia="en-gb" w:bidi="en-gb"/>
      </w:rPr>
    </w:lvl>
    <w:lvl w:ilvl="3">
      <w:start w:val="0"/>
      <w:numFmt w:val="bullet"/>
      <w:lvlText w:val="•"/>
      <w:lvlJc w:val="left"/>
      <w:pPr>
        <w:ind w:left="3945" w:hanging="442"/>
      </w:pPr>
      <w:rPr>
        <w:rFonts w:hint="default"/>
        <w:lang w:val="en-gb" w:eastAsia="en-gb" w:bidi="en-gb"/>
      </w:rPr>
    </w:lvl>
    <w:lvl w:ilvl="4">
      <w:start w:val="0"/>
      <w:numFmt w:val="bullet"/>
      <w:lvlText w:val="•"/>
      <w:lvlJc w:val="left"/>
      <w:pPr>
        <w:ind w:left="4934" w:hanging="442"/>
      </w:pPr>
      <w:rPr>
        <w:rFonts w:hint="default"/>
        <w:lang w:val="en-gb" w:eastAsia="en-gb" w:bidi="en-gb"/>
      </w:rPr>
    </w:lvl>
    <w:lvl w:ilvl="5">
      <w:start w:val="0"/>
      <w:numFmt w:val="bullet"/>
      <w:lvlText w:val="•"/>
      <w:lvlJc w:val="left"/>
      <w:pPr>
        <w:ind w:left="5923" w:hanging="442"/>
      </w:pPr>
      <w:rPr>
        <w:rFonts w:hint="default"/>
        <w:lang w:val="en-gb" w:eastAsia="en-gb" w:bidi="en-gb"/>
      </w:rPr>
    </w:lvl>
    <w:lvl w:ilvl="6">
      <w:start w:val="0"/>
      <w:numFmt w:val="bullet"/>
      <w:lvlText w:val="•"/>
      <w:lvlJc w:val="left"/>
      <w:pPr>
        <w:ind w:left="6911" w:hanging="442"/>
      </w:pPr>
      <w:rPr>
        <w:rFonts w:hint="default"/>
        <w:lang w:val="en-gb" w:eastAsia="en-gb" w:bidi="en-gb"/>
      </w:rPr>
    </w:lvl>
    <w:lvl w:ilvl="7">
      <w:start w:val="0"/>
      <w:numFmt w:val="bullet"/>
      <w:lvlText w:val="•"/>
      <w:lvlJc w:val="left"/>
      <w:pPr>
        <w:ind w:left="7900" w:hanging="442"/>
      </w:pPr>
      <w:rPr>
        <w:rFonts w:hint="default"/>
        <w:lang w:val="en-gb" w:eastAsia="en-gb" w:bidi="en-gb"/>
      </w:rPr>
    </w:lvl>
    <w:lvl w:ilvl="8">
      <w:start w:val="0"/>
      <w:numFmt w:val="bullet"/>
      <w:lvlText w:val="•"/>
      <w:lvlJc w:val="left"/>
      <w:pPr>
        <w:ind w:left="8889" w:hanging="442"/>
      </w:pPr>
      <w:rPr>
        <w:rFonts w:hint="default"/>
        <w:lang w:val="en-gb" w:eastAsia="en-gb" w:bidi="en-gb"/>
      </w:rPr>
    </w:lvl>
  </w:abstractNum>
  <w:abstractNum w:abstractNumId="6">
    <w:multiLevelType w:val="hybridMultilevel"/>
    <w:lvl w:ilvl="0">
      <w:start w:val="5"/>
      <w:numFmt w:val="decimal"/>
      <w:lvlText w:val="%1"/>
      <w:lvlJc w:val="left"/>
      <w:pPr>
        <w:ind w:left="1647" w:hanging="720"/>
        <w:jc w:val="left"/>
      </w:pPr>
      <w:rPr>
        <w:rFonts w:hint="default" w:ascii="Times New Roman" w:hAnsi="Times New Roman" w:eastAsia="Times New Roman" w:cs="Times New Roman"/>
        <w:b/>
        <w:bCs/>
        <w:w w:val="100"/>
        <w:sz w:val="22"/>
        <w:szCs w:val="22"/>
        <w:lang w:val="en-gb" w:eastAsia="en-gb" w:bidi="en-gb"/>
      </w:rPr>
    </w:lvl>
    <w:lvl w:ilvl="1">
      <w:start w:val="1"/>
      <w:numFmt w:val="lowerLetter"/>
      <w:lvlText w:val="(%2)"/>
      <w:lvlJc w:val="left"/>
      <w:pPr>
        <w:ind w:left="2038" w:hanging="422"/>
        <w:jc w:val="right"/>
      </w:pPr>
      <w:rPr>
        <w:rFonts w:hint="default" w:ascii="Times New Roman" w:hAnsi="Times New Roman" w:eastAsia="Times New Roman" w:cs="Times New Roman"/>
        <w:b/>
        <w:bCs/>
        <w:spacing w:val="-3"/>
        <w:w w:val="100"/>
        <w:sz w:val="22"/>
        <w:szCs w:val="22"/>
        <w:lang w:val="en-gb" w:eastAsia="en-gb" w:bidi="en-gb"/>
      </w:rPr>
    </w:lvl>
    <w:lvl w:ilvl="2">
      <w:start w:val="0"/>
      <w:numFmt w:val="bullet"/>
      <w:lvlText w:val="•"/>
      <w:lvlJc w:val="left"/>
      <w:pPr>
        <w:ind w:left="2352" w:hanging="422"/>
      </w:pPr>
      <w:rPr>
        <w:rFonts w:hint="default"/>
        <w:lang w:val="en-gb" w:eastAsia="en-gb" w:bidi="en-gb"/>
      </w:rPr>
    </w:lvl>
    <w:lvl w:ilvl="3">
      <w:start w:val="0"/>
      <w:numFmt w:val="bullet"/>
      <w:lvlText w:val="•"/>
      <w:lvlJc w:val="left"/>
      <w:pPr>
        <w:ind w:left="2665" w:hanging="422"/>
      </w:pPr>
      <w:rPr>
        <w:rFonts w:hint="default"/>
        <w:lang w:val="en-gb" w:eastAsia="en-gb" w:bidi="en-gb"/>
      </w:rPr>
    </w:lvl>
    <w:lvl w:ilvl="4">
      <w:start w:val="0"/>
      <w:numFmt w:val="bullet"/>
      <w:lvlText w:val="•"/>
      <w:lvlJc w:val="left"/>
      <w:pPr>
        <w:ind w:left="2978" w:hanging="422"/>
      </w:pPr>
      <w:rPr>
        <w:rFonts w:hint="default"/>
        <w:lang w:val="en-gb" w:eastAsia="en-gb" w:bidi="en-gb"/>
      </w:rPr>
    </w:lvl>
    <w:lvl w:ilvl="5">
      <w:start w:val="0"/>
      <w:numFmt w:val="bullet"/>
      <w:lvlText w:val="•"/>
      <w:lvlJc w:val="left"/>
      <w:pPr>
        <w:ind w:left="3291" w:hanging="422"/>
      </w:pPr>
      <w:rPr>
        <w:rFonts w:hint="default"/>
        <w:lang w:val="en-gb" w:eastAsia="en-gb" w:bidi="en-gb"/>
      </w:rPr>
    </w:lvl>
    <w:lvl w:ilvl="6">
      <w:start w:val="0"/>
      <w:numFmt w:val="bullet"/>
      <w:lvlText w:val="•"/>
      <w:lvlJc w:val="left"/>
      <w:pPr>
        <w:ind w:left="3604" w:hanging="422"/>
      </w:pPr>
      <w:rPr>
        <w:rFonts w:hint="default"/>
        <w:lang w:val="en-gb" w:eastAsia="en-gb" w:bidi="en-gb"/>
      </w:rPr>
    </w:lvl>
    <w:lvl w:ilvl="7">
      <w:start w:val="0"/>
      <w:numFmt w:val="bullet"/>
      <w:lvlText w:val="•"/>
      <w:lvlJc w:val="left"/>
      <w:pPr>
        <w:ind w:left="3917" w:hanging="422"/>
      </w:pPr>
      <w:rPr>
        <w:rFonts w:hint="default"/>
        <w:lang w:val="en-gb" w:eastAsia="en-gb" w:bidi="en-gb"/>
      </w:rPr>
    </w:lvl>
    <w:lvl w:ilvl="8">
      <w:start w:val="0"/>
      <w:numFmt w:val="bullet"/>
      <w:lvlText w:val="•"/>
      <w:lvlJc w:val="left"/>
      <w:pPr>
        <w:ind w:left="4230" w:hanging="422"/>
      </w:pPr>
      <w:rPr>
        <w:rFonts w:hint="default"/>
        <w:lang w:val="en-gb" w:eastAsia="en-gb" w:bidi="en-gb"/>
      </w:rPr>
    </w:lvl>
  </w:abstractNum>
  <w:abstractNum w:abstractNumId="5">
    <w:multiLevelType w:val="hybridMultilevel"/>
    <w:lvl w:ilvl="0">
      <w:start w:val="0"/>
      <w:numFmt w:val="bullet"/>
      <w:lvlText w:val=""/>
      <w:lvlJc w:val="left"/>
      <w:pPr>
        <w:ind w:left="1547" w:hanging="360"/>
      </w:pPr>
      <w:rPr>
        <w:rFonts w:hint="default" w:ascii="Wingdings" w:hAnsi="Wingdings" w:eastAsia="Wingdings" w:cs="Wingdings"/>
        <w:w w:val="99"/>
        <w:sz w:val="20"/>
        <w:szCs w:val="20"/>
        <w:lang w:val="en-gb" w:eastAsia="en-gb" w:bidi="en-gb"/>
      </w:rPr>
    </w:lvl>
    <w:lvl w:ilvl="1">
      <w:start w:val="0"/>
      <w:numFmt w:val="bullet"/>
      <w:lvlText w:val="•"/>
      <w:lvlJc w:val="left"/>
      <w:pPr>
        <w:ind w:left="2472" w:hanging="360"/>
      </w:pPr>
      <w:rPr>
        <w:rFonts w:hint="default"/>
        <w:lang w:val="en-gb" w:eastAsia="en-gb" w:bidi="en-gb"/>
      </w:rPr>
    </w:lvl>
    <w:lvl w:ilvl="2">
      <w:start w:val="0"/>
      <w:numFmt w:val="bullet"/>
      <w:lvlText w:val="•"/>
      <w:lvlJc w:val="left"/>
      <w:pPr>
        <w:ind w:left="3405" w:hanging="360"/>
      </w:pPr>
      <w:rPr>
        <w:rFonts w:hint="default"/>
        <w:lang w:val="en-gb" w:eastAsia="en-gb" w:bidi="en-gb"/>
      </w:rPr>
    </w:lvl>
    <w:lvl w:ilvl="3">
      <w:start w:val="0"/>
      <w:numFmt w:val="bullet"/>
      <w:lvlText w:val="•"/>
      <w:lvlJc w:val="left"/>
      <w:pPr>
        <w:ind w:left="4337" w:hanging="360"/>
      </w:pPr>
      <w:rPr>
        <w:rFonts w:hint="default"/>
        <w:lang w:val="en-gb" w:eastAsia="en-gb" w:bidi="en-gb"/>
      </w:rPr>
    </w:lvl>
    <w:lvl w:ilvl="4">
      <w:start w:val="0"/>
      <w:numFmt w:val="bullet"/>
      <w:lvlText w:val="•"/>
      <w:lvlJc w:val="left"/>
      <w:pPr>
        <w:ind w:left="5270" w:hanging="360"/>
      </w:pPr>
      <w:rPr>
        <w:rFonts w:hint="default"/>
        <w:lang w:val="en-gb" w:eastAsia="en-gb" w:bidi="en-gb"/>
      </w:rPr>
    </w:lvl>
    <w:lvl w:ilvl="5">
      <w:start w:val="0"/>
      <w:numFmt w:val="bullet"/>
      <w:lvlText w:val="•"/>
      <w:lvlJc w:val="left"/>
      <w:pPr>
        <w:ind w:left="6203" w:hanging="360"/>
      </w:pPr>
      <w:rPr>
        <w:rFonts w:hint="default"/>
        <w:lang w:val="en-gb" w:eastAsia="en-gb" w:bidi="en-gb"/>
      </w:rPr>
    </w:lvl>
    <w:lvl w:ilvl="6">
      <w:start w:val="0"/>
      <w:numFmt w:val="bullet"/>
      <w:lvlText w:val="•"/>
      <w:lvlJc w:val="left"/>
      <w:pPr>
        <w:ind w:left="7135" w:hanging="360"/>
      </w:pPr>
      <w:rPr>
        <w:rFonts w:hint="default"/>
        <w:lang w:val="en-gb" w:eastAsia="en-gb" w:bidi="en-gb"/>
      </w:rPr>
    </w:lvl>
    <w:lvl w:ilvl="7">
      <w:start w:val="0"/>
      <w:numFmt w:val="bullet"/>
      <w:lvlText w:val="•"/>
      <w:lvlJc w:val="left"/>
      <w:pPr>
        <w:ind w:left="8068" w:hanging="360"/>
      </w:pPr>
      <w:rPr>
        <w:rFonts w:hint="default"/>
        <w:lang w:val="en-gb" w:eastAsia="en-gb" w:bidi="en-gb"/>
      </w:rPr>
    </w:lvl>
    <w:lvl w:ilvl="8">
      <w:start w:val="0"/>
      <w:numFmt w:val="bullet"/>
      <w:lvlText w:val="•"/>
      <w:lvlJc w:val="left"/>
      <w:pPr>
        <w:ind w:left="9001" w:hanging="360"/>
      </w:pPr>
      <w:rPr>
        <w:rFonts w:hint="default"/>
        <w:lang w:val="en-gb" w:eastAsia="en-gb" w:bidi="en-gb"/>
      </w:rPr>
    </w:lvl>
  </w:abstractNum>
  <w:abstractNum w:abstractNumId="4">
    <w:multiLevelType w:val="hybridMultilevel"/>
    <w:lvl w:ilvl="0">
      <w:start w:val="0"/>
      <w:numFmt w:val="bullet"/>
      <w:lvlText w:val=""/>
      <w:lvlJc w:val="left"/>
      <w:pPr>
        <w:ind w:left="1597"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2526" w:hanging="360"/>
      </w:pPr>
      <w:rPr>
        <w:rFonts w:hint="default"/>
        <w:lang w:val="en-gb" w:eastAsia="en-gb" w:bidi="en-gb"/>
      </w:rPr>
    </w:lvl>
    <w:lvl w:ilvl="2">
      <w:start w:val="0"/>
      <w:numFmt w:val="bullet"/>
      <w:lvlText w:val="•"/>
      <w:lvlJc w:val="left"/>
      <w:pPr>
        <w:ind w:left="3453" w:hanging="360"/>
      </w:pPr>
      <w:rPr>
        <w:rFonts w:hint="default"/>
        <w:lang w:val="en-gb" w:eastAsia="en-gb" w:bidi="en-gb"/>
      </w:rPr>
    </w:lvl>
    <w:lvl w:ilvl="3">
      <w:start w:val="0"/>
      <w:numFmt w:val="bullet"/>
      <w:lvlText w:val="•"/>
      <w:lvlJc w:val="left"/>
      <w:pPr>
        <w:ind w:left="4379" w:hanging="360"/>
      </w:pPr>
      <w:rPr>
        <w:rFonts w:hint="default"/>
        <w:lang w:val="en-gb" w:eastAsia="en-gb" w:bidi="en-gb"/>
      </w:rPr>
    </w:lvl>
    <w:lvl w:ilvl="4">
      <w:start w:val="0"/>
      <w:numFmt w:val="bullet"/>
      <w:lvlText w:val="•"/>
      <w:lvlJc w:val="left"/>
      <w:pPr>
        <w:ind w:left="5306" w:hanging="360"/>
      </w:pPr>
      <w:rPr>
        <w:rFonts w:hint="default"/>
        <w:lang w:val="en-gb" w:eastAsia="en-gb" w:bidi="en-gb"/>
      </w:rPr>
    </w:lvl>
    <w:lvl w:ilvl="5">
      <w:start w:val="0"/>
      <w:numFmt w:val="bullet"/>
      <w:lvlText w:val="•"/>
      <w:lvlJc w:val="left"/>
      <w:pPr>
        <w:ind w:left="6233" w:hanging="360"/>
      </w:pPr>
      <w:rPr>
        <w:rFonts w:hint="default"/>
        <w:lang w:val="en-gb" w:eastAsia="en-gb" w:bidi="en-gb"/>
      </w:rPr>
    </w:lvl>
    <w:lvl w:ilvl="6">
      <w:start w:val="0"/>
      <w:numFmt w:val="bullet"/>
      <w:lvlText w:val="•"/>
      <w:lvlJc w:val="left"/>
      <w:pPr>
        <w:ind w:left="7159" w:hanging="360"/>
      </w:pPr>
      <w:rPr>
        <w:rFonts w:hint="default"/>
        <w:lang w:val="en-gb" w:eastAsia="en-gb" w:bidi="en-gb"/>
      </w:rPr>
    </w:lvl>
    <w:lvl w:ilvl="7">
      <w:start w:val="0"/>
      <w:numFmt w:val="bullet"/>
      <w:lvlText w:val="•"/>
      <w:lvlJc w:val="left"/>
      <w:pPr>
        <w:ind w:left="8086" w:hanging="360"/>
      </w:pPr>
      <w:rPr>
        <w:rFonts w:hint="default"/>
        <w:lang w:val="en-gb" w:eastAsia="en-gb" w:bidi="en-gb"/>
      </w:rPr>
    </w:lvl>
    <w:lvl w:ilvl="8">
      <w:start w:val="0"/>
      <w:numFmt w:val="bullet"/>
      <w:lvlText w:val="•"/>
      <w:lvlJc w:val="left"/>
      <w:pPr>
        <w:ind w:left="9013" w:hanging="360"/>
      </w:pPr>
      <w:rPr>
        <w:rFonts w:hint="default"/>
        <w:lang w:val="en-gb" w:eastAsia="en-gb" w:bidi="en-gb"/>
      </w:rPr>
    </w:lvl>
  </w:abstractNum>
  <w:abstractNum w:abstractNumId="3">
    <w:multiLevelType w:val="hybridMultilevel"/>
    <w:lvl w:ilvl="0">
      <w:start w:val="0"/>
      <w:numFmt w:val="bullet"/>
      <w:lvlText w:val=""/>
      <w:lvlJc w:val="left"/>
      <w:pPr>
        <w:ind w:left="1597"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2526" w:hanging="360"/>
      </w:pPr>
      <w:rPr>
        <w:rFonts w:hint="default"/>
        <w:lang w:val="en-gb" w:eastAsia="en-gb" w:bidi="en-gb"/>
      </w:rPr>
    </w:lvl>
    <w:lvl w:ilvl="2">
      <w:start w:val="0"/>
      <w:numFmt w:val="bullet"/>
      <w:lvlText w:val="•"/>
      <w:lvlJc w:val="left"/>
      <w:pPr>
        <w:ind w:left="3453" w:hanging="360"/>
      </w:pPr>
      <w:rPr>
        <w:rFonts w:hint="default"/>
        <w:lang w:val="en-gb" w:eastAsia="en-gb" w:bidi="en-gb"/>
      </w:rPr>
    </w:lvl>
    <w:lvl w:ilvl="3">
      <w:start w:val="0"/>
      <w:numFmt w:val="bullet"/>
      <w:lvlText w:val="•"/>
      <w:lvlJc w:val="left"/>
      <w:pPr>
        <w:ind w:left="4379" w:hanging="360"/>
      </w:pPr>
      <w:rPr>
        <w:rFonts w:hint="default"/>
        <w:lang w:val="en-gb" w:eastAsia="en-gb" w:bidi="en-gb"/>
      </w:rPr>
    </w:lvl>
    <w:lvl w:ilvl="4">
      <w:start w:val="0"/>
      <w:numFmt w:val="bullet"/>
      <w:lvlText w:val="•"/>
      <w:lvlJc w:val="left"/>
      <w:pPr>
        <w:ind w:left="5306" w:hanging="360"/>
      </w:pPr>
      <w:rPr>
        <w:rFonts w:hint="default"/>
        <w:lang w:val="en-gb" w:eastAsia="en-gb" w:bidi="en-gb"/>
      </w:rPr>
    </w:lvl>
    <w:lvl w:ilvl="5">
      <w:start w:val="0"/>
      <w:numFmt w:val="bullet"/>
      <w:lvlText w:val="•"/>
      <w:lvlJc w:val="left"/>
      <w:pPr>
        <w:ind w:left="6233" w:hanging="360"/>
      </w:pPr>
      <w:rPr>
        <w:rFonts w:hint="default"/>
        <w:lang w:val="en-gb" w:eastAsia="en-gb" w:bidi="en-gb"/>
      </w:rPr>
    </w:lvl>
    <w:lvl w:ilvl="6">
      <w:start w:val="0"/>
      <w:numFmt w:val="bullet"/>
      <w:lvlText w:val="•"/>
      <w:lvlJc w:val="left"/>
      <w:pPr>
        <w:ind w:left="7159" w:hanging="360"/>
      </w:pPr>
      <w:rPr>
        <w:rFonts w:hint="default"/>
        <w:lang w:val="en-gb" w:eastAsia="en-gb" w:bidi="en-gb"/>
      </w:rPr>
    </w:lvl>
    <w:lvl w:ilvl="7">
      <w:start w:val="0"/>
      <w:numFmt w:val="bullet"/>
      <w:lvlText w:val="•"/>
      <w:lvlJc w:val="left"/>
      <w:pPr>
        <w:ind w:left="8086" w:hanging="360"/>
      </w:pPr>
      <w:rPr>
        <w:rFonts w:hint="default"/>
        <w:lang w:val="en-gb" w:eastAsia="en-gb" w:bidi="en-gb"/>
      </w:rPr>
    </w:lvl>
    <w:lvl w:ilvl="8">
      <w:start w:val="0"/>
      <w:numFmt w:val="bullet"/>
      <w:lvlText w:val="•"/>
      <w:lvlJc w:val="left"/>
      <w:pPr>
        <w:ind w:left="9013" w:hanging="360"/>
      </w:pPr>
      <w:rPr>
        <w:rFonts w:hint="default"/>
        <w:lang w:val="en-gb" w:eastAsia="en-gb" w:bidi="en-gb"/>
      </w:rPr>
    </w:lvl>
  </w:abstractNum>
  <w:abstractNum w:abstractNumId="2">
    <w:multiLevelType w:val="hybridMultilevel"/>
    <w:lvl w:ilvl="0">
      <w:start w:val="0"/>
      <w:numFmt w:val="bullet"/>
      <w:lvlText w:val=""/>
      <w:lvlJc w:val="left"/>
      <w:pPr>
        <w:ind w:left="1547" w:hanging="360"/>
      </w:pPr>
      <w:rPr>
        <w:rFonts w:hint="default" w:ascii="Wingdings" w:hAnsi="Wingdings" w:eastAsia="Wingdings" w:cs="Wingdings"/>
        <w:w w:val="99"/>
        <w:sz w:val="20"/>
        <w:szCs w:val="20"/>
        <w:lang w:val="en-gb" w:eastAsia="en-gb" w:bidi="en-gb"/>
      </w:rPr>
    </w:lvl>
    <w:lvl w:ilvl="1">
      <w:start w:val="0"/>
      <w:numFmt w:val="bullet"/>
      <w:lvlText w:val="•"/>
      <w:lvlJc w:val="left"/>
      <w:pPr>
        <w:ind w:left="2472" w:hanging="360"/>
      </w:pPr>
      <w:rPr>
        <w:rFonts w:hint="default"/>
        <w:lang w:val="en-gb" w:eastAsia="en-gb" w:bidi="en-gb"/>
      </w:rPr>
    </w:lvl>
    <w:lvl w:ilvl="2">
      <w:start w:val="0"/>
      <w:numFmt w:val="bullet"/>
      <w:lvlText w:val="•"/>
      <w:lvlJc w:val="left"/>
      <w:pPr>
        <w:ind w:left="3405" w:hanging="360"/>
      </w:pPr>
      <w:rPr>
        <w:rFonts w:hint="default"/>
        <w:lang w:val="en-gb" w:eastAsia="en-gb" w:bidi="en-gb"/>
      </w:rPr>
    </w:lvl>
    <w:lvl w:ilvl="3">
      <w:start w:val="0"/>
      <w:numFmt w:val="bullet"/>
      <w:lvlText w:val="•"/>
      <w:lvlJc w:val="left"/>
      <w:pPr>
        <w:ind w:left="4337" w:hanging="360"/>
      </w:pPr>
      <w:rPr>
        <w:rFonts w:hint="default"/>
        <w:lang w:val="en-gb" w:eastAsia="en-gb" w:bidi="en-gb"/>
      </w:rPr>
    </w:lvl>
    <w:lvl w:ilvl="4">
      <w:start w:val="0"/>
      <w:numFmt w:val="bullet"/>
      <w:lvlText w:val="•"/>
      <w:lvlJc w:val="left"/>
      <w:pPr>
        <w:ind w:left="5270" w:hanging="360"/>
      </w:pPr>
      <w:rPr>
        <w:rFonts w:hint="default"/>
        <w:lang w:val="en-gb" w:eastAsia="en-gb" w:bidi="en-gb"/>
      </w:rPr>
    </w:lvl>
    <w:lvl w:ilvl="5">
      <w:start w:val="0"/>
      <w:numFmt w:val="bullet"/>
      <w:lvlText w:val="•"/>
      <w:lvlJc w:val="left"/>
      <w:pPr>
        <w:ind w:left="6203" w:hanging="360"/>
      </w:pPr>
      <w:rPr>
        <w:rFonts w:hint="default"/>
        <w:lang w:val="en-gb" w:eastAsia="en-gb" w:bidi="en-gb"/>
      </w:rPr>
    </w:lvl>
    <w:lvl w:ilvl="6">
      <w:start w:val="0"/>
      <w:numFmt w:val="bullet"/>
      <w:lvlText w:val="•"/>
      <w:lvlJc w:val="left"/>
      <w:pPr>
        <w:ind w:left="7135" w:hanging="360"/>
      </w:pPr>
      <w:rPr>
        <w:rFonts w:hint="default"/>
        <w:lang w:val="en-gb" w:eastAsia="en-gb" w:bidi="en-gb"/>
      </w:rPr>
    </w:lvl>
    <w:lvl w:ilvl="7">
      <w:start w:val="0"/>
      <w:numFmt w:val="bullet"/>
      <w:lvlText w:val="•"/>
      <w:lvlJc w:val="left"/>
      <w:pPr>
        <w:ind w:left="8068" w:hanging="360"/>
      </w:pPr>
      <w:rPr>
        <w:rFonts w:hint="default"/>
        <w:lang w:val="en-gb" w:eastAsia="en-gb" w:bidi="en-gb"/>
      </w:rPr>
    </w:lvl>
    <w:lvl w:ilvl="8">
      <w:start w:val="0"/>
      <w:numFmt w:val="bullet"/>
      <w:lvlText w:val="•"/>
      <w:lvlJc w:val="left"/>
      <w:pPr>
        <w:ind w:left="9001" w:hanging="360"/>
      </w:pPr>
      <w:rPr>
        <w:rFonts w:hint="default"/>
        <w:lang w:val="en-gb" w:eastAsia="en-gb" w:bidi="en-gb"/>
      </w:rPr>
    </w:lvl>
  </w:abstractNum>
  <w:abstractNum w:abstractNumId="9">
    <w:multiLevelType w:val="hybridMultilevel"/>
    <w:lvl w:ilvl="0">
      <w:start w:val="14"/>
      <w:numFmt w:val="decimal"/>
      <w:lvlText w:val="%1"/>
      <w:lvlJc w:val="left"/>
      <w:pPr>
        <w:ind w:left="980" w:hanging="440"/>
        <w:jc w:val="left"/>
      </w:pPr>
      <w:rPr>
        <w:rFonts w:hint="default" w:ascii="Times New Roman" w:hAnsi="Times New Roman" w:eastAsia="Times New Roman" w:cs="Times New Roman"/>
        <w:b/>
        <w:bCs/>
        <w:w w:val="100"/>
        <w:sz w:val="22"/>
        <w:szCs w:val="22"/>
        <w:lang w:val="en-gb" w:eastAsia="en-gb" w:bidi="en-gb"/>
      </w:rPr>
    </w:lvl>
    <w:lvl w:ilvl="1">
      <w:start w:val="0"/>
      <w:numFmt w:val="bullet"/>
      <w:lvlText w:val="•"/>
      <w:lvlJc w:val="left"/>
      <w:pPr>
        <w:ind w:left="1968" w:hanging="440"/>
      </w:pPr>
      <w:rPr>
        <w:rFonts w:hint="default"/>
        <w:lang w:val="en-gb" w:eastAsia="en-gb" w:bidi="en-gb"/>
      </w:rPr>
    </w:lvl>
    <w:lvl w:ilvl="2">
      <w:start w:val="0"/>
      <w:numFmt w:val="bullet"/>
      <w:lvlText w:val="•"/>
      <w:lvlJc w:val="left"/>
      <w:pPr>
        <w:ind w:left="2957" w:hanging="440"/>
      </w:pPr>
      <w:rPr>
        <w:rFonts w:hint="default"/>
        <w:lang w:val="en-gb" w:eastAsia="en-gb" w:bidi="en-gb"/>
      </w:rPr>
    </w:lvl>
    <w:lvl w:ilvl="3">
      <w:start w:val="0"/>
      <w:numFmt w:val="bullet"/>
      <w:lvlText w:val="•"/>
      <w:lvlJc w:val="left"/>
      <w:pPr>
        <w:ind w:left="3945" w:hanging="440"/>
      </w:pPr>
      <w:rPr>
        <w:rFonts w:hint="default"/>
        <w:lang w:val="en-gb" w:eastAsia="en-gb" w:bidi="en-gb"/>
      </w:rPr>
    </w:lvl>
    <w:lvl w:ilvl="4">
      <w:start w:val="0"/>
      <w:numFmt w:val="bullet"/>
      <w:lvlText w:val="•"/>
      <w:lvlJc w:val="left"/>
      <w:pPr>
        <w:ind w:left="4934" w:hanging="440"/>
      </w:pPr>
      <w:rPr>
        <w:rFonts w:hint="default"/>
        <w:lang w:val="en-gb" w:eastAsia="en-gb" w:bidi="en-gb"/>
      </w:rPr>
    </w:lvl>
    <w:lvl w:ilvl="5">
      <w:start w:val="0"/>
      <w:numFmt w:val="bullet"/>
      <w:lvlText w:val="•"/>
      <w:lvlJc w:val="left"/>
      <w:pPr>
        <w:ind w:left="5923" w:hanging="440"/>
      </w:pPr>
      <w:rPr>
        <w:rFonts w:hint="default"/>
        <w:lang w:val="en-gb" w:eastAsia="en-gb" w:bidi="en-gb"/>
      </w:rPr>
    </w:lvl>
    <w:lvl w:ilvl="6">
      <w:start w:val="0"/>
      <w:numFmt w:val="bullet"/>
      <w:lvlText w:val="•"/>
      <w:lvlJc w:val="left"/>
      <w:pPr>
        <w:ind w:left="6911" w:hanging="440"/>
      </w:pPr>
      <w:rPr>
        <w:rFonts w:hint="default"/>
        <w:lang w:val="en-gb" w:eastAsia="en-gb" w:bidi="en-gb"/>
      </w:rPr>
    </w:lvl>
    <w:lvl w:ilvl="7">
      <w:start w:val="0"/>
      <w:numFmt w:val="bullet"/>
      <w:lvlText w:val="•"/>
      <w:lvlJc w:val="left"/>
      <w:pPr>
        <w:ind w:left="7900" w:hanging="440"/>
      </w:pPr>
      <w:rPr>
        <w:rFonts w:hint="default"/>
        <w:lang w:val="en-gb" w:eastAsia="en-gb" w:bidi="en-gb"/>
      </w:rPr>
    </w:lvl>
    <w:lvl w:ilvl="8">
      <w:start w:val="0"/>
      <w:numFmt w:val="bullet"/>
      <w:lvlText w:val="•"/>
      <w:lvlJc w:val="left"/>
      <w:pPr>
        <w:ind w:left="8889" w:hanging="440"/>
      </w:pPr>
      <w:rPr>
        <w:rFonts w:hint="default"/>
        <w:lang w:val="en-gb" w:eastAsia="en-gb" w:bidi="en-gb"/>
      </w:rPr>
    </w:lvl>
  </w:abstractNum>
  <w:abstractNum w:abstractNumId="8">
    <w:multiLevelType w:val="hybridMultilevel"/>
    <w:lvl w:ilvl="0">
      <w:start w:val="13"/>
      <w:numFmt w:val="decimal"/>
      <w:lvlText w:val="%1"/>
      <w:lvlJc w:val="left"/>
      <w:pPr>
        <w:ind w:left="1155" w:hanging="332"/>
        <w:jc w:val="left"/>
      </w:pPr>
      <w:rPr>
        <w:rFonts w:hint="default" w:ascii="Times New Roman" w:hAnsi="Times New Roman" w:eastAsia="Times New Roman" w:cs="Times New Roman"/>
        <w:b/>
        <w:bCs/>
        <w:w w:val="100"/>
        <w:sz w:val="22"/>
        <w:szCs w:val="22"/>
        <w:lang w:val="en-gb" w:eastAsia="en-gb" w:bidi="en-gb"/>
      </w:rPr>
    </w:lvl>
    <w:lvl w:ilvl="1">
      <w:start w:val="0"/>
      <w:numFmt w:val="bullet"/>
      <w:lvlText w:val="•"/>
      <w:lvlJc w:val="left"/>
      <w:pPr>
        <w:ind w:left="2130" w:hanging="332"/>
      </w:pPr>
      <w:rPr>
        <w:rFonts w:hint="default"/>
        <w:lang w:val="en-gb" w:eastAsia="en-gb" w:bidi="en-gb"/>
      </w:rPr>
    </w:lvl>
    <w:lvl w:ilvl="2">
      <w:start w:val="0"/>
      <w:numFmt w:val="bullet"/>
      <w:lvlText w:val="•"/>
      <w:lvlJc w:val="left"/>
      <w:pPr>
        <w:ind w:left="3101" w:hanging="332"/>
      </w:pPr>
      <w:rPr>
        <w:rFonts w:hint="default"/>
        <w:lang w:val="en-gb" w:eastAsia="en-gb" w:bidi="en-gb"/>
      </w:rPr>
    </w:lvl>
    <w:lvl w:ilvl="3">
      <w:start w:val="0"/>
      <w:numFmt w:val="bullet"/>
      <w:lvlText w:val="•"/>
      <w:lvlJc w:val="left"/>
      <w:pPr>
        <w:ind w:left="4071" w:hanging="332"/>
      </w:pPr>
      <w:rPr>
        <w:rFonts w:hint="default"/>
        <w:lang w:val="en-gb" w:eastAsia="en-gb" w:bidi="en-gb"/>
      </w:rPr>
    </w:lvl>
    <w:lvl w:ilvl="4">
      <w:start w:val="0"/>
      <w:numFmt w:val="bullet"/>
      <w:lvlText w:val="•"/>
      <w:lvlJc w:val="left"/>
      <w:pPr>
        <w:ind w:left="5042" w:hanging="332"/>
      </w:pPr>
      <w:rPr>
        <w:rFonts w:hint="default"/>
        <w:lang w:val="en-gb" w:eastAsia="en-gb" w:bidi="en-gb"/>
      </w:rPr>
    </w:lvl>
    <w:lvl w:ilvl="5">
      <w:start w:val="0"/>
      <w:numFmt w:val="bullet"/>
      <w:lvlText w:val="•"/>
      <w:lvlJc w:val="left"/>
      <w:pPr>
        <w:ind w:left="6013" w:hanging="332"/>
      </w:pPr>
      <w:rPr>
        <w:rFonts w:hint="default"/>
        <w:lang w:val="en-gb" w:eastAsia="en-gb" w:bidi="en-gb"/>
      </w:rPr>
    </w:lvl>
    <w:lvl w:ilvl="6">
      <w:start w:val="0"/>
      <w:numFmt w:val="bullet"/>
      <w:lvlText w:val="•"/>
      <w:lvlJc w:val="left"/>
      <w:pPr>
        <w:ind w:left="6983" w:hanging="332"/>
      </w:pPr>
      <w:rPr>
        <w:rFonts w:hint="default"/>
        <w:lang w:val="en-gb" w:eastAsia="en-gb" w:bidi="en-gb"/>
      </w:rPr>
    </w:lvl>
    <w:lvl w:ilvl="7">
      <w:start w:val="0"/>
      <w:numFmt w:val="bullet"/>
      <w:lvlText w:val="•"/>
      <w:lvlJc w:val="left"/>
      <w:pPr>
        <w:ind w:left="7954" w:hanging="332"/>
      </w:pPr>
      <w:rPr>
        <w:rFonts w:hint="default"/>
        <w:lang w:val="en-gb" w:eastAsia="en-gb" w:bidi="en-gb"/>
      </w:rPr>
    </w:lvl>
    <w:lvl w:ilvl="8">
      <w:start w:val="0"/>
      <w:numFmt w:val="bullet"/>
      <w:lvlText w:val="•"/>
      <w:lvlJc w:val="left"/>
      <w:pPr>
        <w:ind w:left="8925" w:hanging="332"/>
      </w:pPr>
      <w:rPr>
        <w:rFonts w:hint="default"/>
        <w:lang w:val="en-gb" w:eastAsia="en-gb" w:bidi="en-gb"/>
      </w:rPr>
    </w:lvl>
  </w:abstractNum>
  <w:abstractNum w:abstractNumId="7">
    <w:multiLevelType w:val="hybridMultilevel"/>
    <w:lvl w:ilvl="0">
      <w:start w:val="7"/>
      <w:numFmt w:val="decimal"/>
      <w:lvlText w:val="%1"/>
      <w:lvlJc w:val="left"/>
      <w:pPr>
        <w:ind w:left="977" w:hanging="497"/>
        <w:jc w:val="right"/>
      </w:pPr>
      <w:rPr>
        <w:rFonts w:hint="default" w:ascii="Times New Roman" w:hAnsi="Times New Roman" w:eastAsia="Times New Roman" w:cs="Times New Roman"/>
        <w:b/>
        <w:bCs/>
        <w:w w:val="100"/>
        <w:sz w:val="22"/>
        <w:szCs w:val="22"/>
        <w:lang w:val="en-gb" w:eastAsia="en-gb" w:bidi="en-gb"/>
      </w:rPr>
    </w:lvl>
    <w:lvl w:ilvl="1">
      <w:start w:val="11"/>
      <w:numFmt w:val="decimal"/>
      <w:lvlText w:val="%2"/>
      <w:lvlJc w:val="left"/>
      <w:pPr>
        <w:ind w:left="1260" w:hanging="360"/>
        <w:jc w:val="right"/>
      </w:pPr>
      <w:rPr>
        <w:rFonts w:hint="default" w:ascii="Times New Roman" w:hAnsi="Times New Roman" w:eastAsia="Times New Roman" w:cs="Times New Roman"/>
        <w:b/>
        <w:bCs/>
        <w:w w:val="100"/>
        <w:sz w:val="22"/>
        <w:szCs w:val="22"/>
        <w:lang w:val="en-gb" w:eastAsia="en-gb" w:bidi="en-gb"/>
      </w:rPr>
    </w:lvl>
    <w:lvl w:ilvl="2">
      <w:start w:val="0"/>
      <w:numFmt w:val="bullet"/>
      <w:lvlText w:val="•"/>
      <w:lvlJc w:val="left"/>
      <w:pPr>
        <w:ind w:left="2327" w:hanging="360"/>
      </w:pPr>
      <w:rPr>
        <w:rFonts w:hint="default"/>
        <w:lang w:val="en-gb" w:eastAsia="en-gb" w:bidi="en-gb"/>
      </w:rPr>
    </w:lvl>
    <w:lvl w:ilvl="3">
      <w:start w:val="0"/>
      <w:numFmt w:val="bullet"/>
      <w:lvlText w:val="•"/>
      <w:lvlJc w:val="left"/>
      <w:pPr>
        <w:ind w:left="3394" w:hanging="360"/>
      </w:pPr>
      <w:rPr>
        <w:rFonts w:hint="default"/>
        <w:lang w:val="en-gb" w:eastAsia="en-gb" w:bidi="en-gb"/>
      </w:rPr>
    </w:lvl>
    <w:lvl w:ilvl="4">
      <w:start w:val="0"/>
      <w:numFmt w:val="bullet"/>
      <w:lvlText w:val="•"/>
      <w:lvlJc w:val="left"/>
      <w:pPr>
        <w:ind w:left="4462" w:hanging="360"/>
      </w:pPr>
      <w:rPr>
        <w:rFonts w:hint="default"/>
        <w:lang w:val="en-gb" w:eastAsia="en-gb" w:bidi="en-gb"/>
      </w:rPr>
    </w:lvl>
    <w:lvl w:ilvl="5">
      <w:start w:val="0"/>
      <w:numFmt w:val="bullet"/>
      <w:lvlText w:val="•"/>
      <w:lvlJc w:val="left"/>
      <w:pPr>
        <w:ind w:left="5529" w:hanging="360"/>
      </w:pPr>
      <w:rPr>
        <w:rFonts w:hint="default"/>
        <w:lang w:val="en-gb" w:eastAsia="en-gb" w:bidi="en-gb"/>
      </w:rPr>
    </w:lvl>
    <w:lvl w:ilvl="6">
      <w:start w:val="0"/>
      <w:numFmt w:val="bullet"/>
      <w:lvlText w:val="•"/>
      <w:lvlJc w:val="left"/>
      <w:pPr>
        <w:ind w:left="6596" w:hanging="360"/>
      </w:pPr>
      <w:rPr>
        <w:rFonts w:hint="default"/>
        <w:lang w:val="en-gb" w:eastAsia="en-gb" w:bidi="en-gb"/>
      </w:rPr>
    </w:lvl>
    <w:lvl w:ilvl="7">
      <w:start w:val="0"/>
      <w:numFmt w:val="bullet"/>
      <w:lvlText w:val="•"/>
      <w:lvlJc w:val="left"/>
      <w:pPr>
        <w:ind w:left="7664" w:hanging="360"/>
      </w:pPr>
      <w:rPr>
        <w:rFonts w:hint="default"/>
        <w:lang w:val="en-gb" w:eastAsia="en-gb" w:bidi="en-gb"/>
      </w:rPr>
    </w:lvl>
    <w:lvl w:ilvl="8">
      <w:start w:val="0"/>
      <w:numFmt w:val="bullet"/>
      <w:lvlText w:val="•"/>
      <w:lvlJc w:val="left"/>
      <w:pPr>
        <w:ind w:left="8731" w:hanging="360"/>
      </w:pPr>
      <w:rPr>
        <w:rFonts w:hint="default"/>
        <w:lang w:val="en-gb" w:eastAsia="en-gb" w:bidi="en-gb"/>
      </w:rPr>
    </w:lvl>
  </w:abstractNum>
  <w:abstractNum w:abstractNumId="1">
    <w:multiLevelType w:val="hybridMultilevel"/>
    <w:lvl w:ilvl="0">
      <w:start w:val="0"/>
      <w:numFmt w:val="bullet"/>
      <w:lvlText w:val=""/>
      <w:lvlJc w:val="left"/>
      <w:pPr>
        <w:ind w:left="1367" w:hanging="360"/>
      </w:pPr>
      <w:rPr>
        <w:rFonts w:hint="default" w:ascii="Symbol" w:hAnsi="Symbol" w:eastAsia="Symbol" w:cs="Symbol"/>
        <w:w w:val="100"/>
        <w:sz w:val="22"/>
        <w:szCs w:val="22"/>
        <w:lang w:val="en-gb" w:eastAsia="en-gb" w:bidi="en-gb"/>
      </w:rPr>
    </w:lvl>
    <w:lvl w:ilvl="1">
      <w:start w:val="0"/>
      <w:numFmt w:val="bullet"/>
      <w:lvlText w:val=""/>
      <w:lvlJc w:val="left"/>
      <w:pPr>
        <w:ind w:left="1393" w:hanging="284"/>
      </w:pPr>
      <w:rPr>
        <w:rFonts w:hint="default" w:ascii="Symbol" w:hAnsi="Symbol" w:eastAsia="Symbol" w:cs="Symbol"/>
        <w:w w:val="100"/>
        <w:sz w:val="22"/>
        <w:szCs w:val="22"/>
        <w:lang w:val="en-gb" w:eastAsia="en-gb" w:bidi="en-gb"/>
      </w:rPr>
    </w:lvl>
    <w:lvl w:ilvl="2">
      <w:start w:val="0"/>
      <w:numFmt w:val="bullet"/>
      <w:lvlText w:val="•"/>
      <w:lvlJc w:val="left"/>
      <w:pPr>
        <w:ind w:left="2451" w:hanging="284"/>
      </w:pPr>
      <w:rPr>
        <w:rFonts w:hint="default"/>
        <w:lang w:val="en-gb" w:eastAsia="en-gb" w:bidi="en-gb"/>
      </w:rPr>
    </w:lvl>
    <w:lvl w:ilvl="3">
      <w:start w:val="0"/>
      <w:numFmt w:val="bullet"/>
      <w:lvlText w:val="•"/>
      <w:lvlJc w:val="left"/>
      <w:pPr>
        <w:ind w:left="3503" w:hanging="284"/>
      </w:pPr>
      <w:rPr>
        <w:rFonts w:hint="default"/>
        <w:lang w:val="en-gb" w:eastAsia="en-gb" w:bidi="en-gb"/>
      </w:rPr>
    </w:lvl>
    <w:lvl w:ilvl="4">
      <w:start w:val="0"/>
      <w:numFmt w:val="bullet"/>
      <w:lvlText w:val="•"/>
      <w:lvlJc w:val="left"/>
      <w:pPr>
        <w:ind w:left="4555" w:hanging="284"/>
      </w:pPr>
      <w:rPr>
        <w:rFonts w:hint="default"/>
        <w:lang w:val="en-gb" w:eastAsia="en-gb" w:bidi="en-gb"/>
      </w:rPr>
    </w:lvl>
    <w:lvl w:ilvl="5">
      <w:start w:val="0"/>
      <w:numFmt w:val="bullet"/>
      <w:lvlText w:val="•"/>
      <w:lvlJc w:val="left"/>
      <w:pPr>
        <w:ind w:left="5607" w:hanging="284"/>
      </w:pPr>
      <w:rPr>
        <w:rFonts w:hint="default"/>
        <w:lang w:val="en-gb" w:eastAsia="en-gb" w:bidi="en-gb"/>
      </w:rPr>
    </w:lvl>
    <w:lvl w:ilvl="6">
      <w:start w:val="0"/>
      <w:numFmt w:val="bullet"/>
      <w:lvlText w:val="•"/>
      <w:lvlJc w:val="left"/>
      <w:pPr>
        <w:ind w:left="6659" w:hanging="284"/>
      </w:pPr>
      <w:rPr>
        <w:rFonts w:hint="default"/>
        <w:lang w:val="en-gb" w:eastAsia="en-gb" w:bidi="en-gb"/>
      </w:rPr>
    </w:lvl>
    <w:lvl w:ilvl="7">
      <w:start w:val="0"/>
      <w:numFmt w:val="bullet"/>
      <w:lvlText w:val="•"/>
      <w:lvlJc w:val="left"/>
      <w:pPr>
        <w:ind w:left="7710" w:hanging="284"/>
      </w:pPr>
      <w:rPr>
        <w:rFonts w:hint="default"/>
        <w:lang w:val="en-gb" w:eastAsia="en-gb" w:bidi="en-gb"/>
      </w:rPr>
    </w:lvl>
    <w:lvl w:ilvl="8">
      <w:start w:val="0"/>
      <w:numFmt w:val="bullet"/>
      <w:lvlText w:val="•"/>
      <w:lvlJc w:val="left"/>
      <w:pPr>
        <w:ind w:left="8762" w:hanging="284"/>
      </w:pPr>
      <w:rPr>
        <w:rFonts w:hint="default"/>
        <w:lang w:val="en-gb" w:eastAsia="en-gb" w:bidi="en-gb"/>
      </w:rPr>
    </w:lvl>
  </w:abstractNum>
  <w:abstractNum w:abstractNumId="0">
    <w:multiLevelType w:val="hybridMultilevel"/>
    <w:lvl w:ilvl="0">
      <w:start w:val="0"/>
      <w:numFmt w:val="bullet"/>
      <w:lvlText w:val=""/>
      <w:lvlJc w:val="left"/>
      <w:pPr>
        <w:ind w:left="1540" w:hanging="356"/>
      </w:pPr>
      <w:rPr>
        <w:rFonts w:hint="default" w:ascii="Symbol" w:hAnsi="Symbol" w:eastAsia="Symbol" w:cs="Symbol"/>
        <w:w w:val="100"/>
        <w:sz w:val="22"/>
        <w:szCs w:val="22"/>
        <w:lang w:val="en-gb" w:eastAsia="en-gb" w:bidi="en-gb"/>
      </w:rPr>
    </w:lvl>
    <w:lvl w:ilvl="1">
      <w:start w:val="0"/>
      <w:numFmt w:val="bullet"/>
      <w:lvlText w:val="•"/>
      <w:lvlJc w:val="left"/>
      <w:pPr>
        <w:ind w:left="2472" w:hanging="356"/>
      </w:pPr>
      <w:rPr>
        <w:rFonts w:hint="default"/>
        <w:lang w:val="en-gb" w:eastAsia="en-gb" w:bidi="en-gb"/>
      </w:rPr>
    </w:lvl>
    <w:lvl w:ilvl="2">
      <w:start w:val="0"/>
      <w:numFmt w:val="bullet"/>
      <w:lvlText w:val="•"/>
      <w:lvlJc w:val="left"/>
      <w:pPr>
        <w:ind w:left="3405" w:hanging="356"/>
      </w:pPr>
      <w:rPr>
        <w:rFonts w:hint="default"/>
        <w:lang w:val="en-gb" w:eastAsia="en-gb" w:bidi="en-gb"/>
      </w:rPr>
    </w:lvl>
    <w:lvl w:ilvl="3">
      <w:start w:val="0"/>
      <w:numFmt w:val="bullet"/>
      <w:lvlText w:val="•"/>
      <w:lvlJc w:val="left"/>
      <w:pPr>
        <w:ind w:left="4337" w:hanging="356"/>
      </w:pPr>
      <w:rPr>
        <w:rFonts w:hint="default"/>
        <w:lang w:val="en-gb" w:eastAsia="en-gb" w:bidi="en-gb"/>
      </w:rPr>
    </w:lvl>
    <w:lvl w:ilvl="4">
      <w:start w:val="0"/>
      <w:numFmt w:val="bullet"/>
      <w:lvlText w:val="•"/>
      <w:lvlJc w:val="left"/>
      <w:pPr>
        <w:ind w:left="5270" w:hanging="356"/>
      </w:pPr>
      <w:rPr>
        <w:rFonts w:hint="default"/>
        <w:lang w:val="en-gb" w:eastAsia="en-gb" w:bidi="en-gb"/>
      </w:rPr>
    </w:lvl>
    <w:lvl w:ilvl="5">
      <w:start w:val="0"/>
      <w:numFmt w:val="bullet"/>
      <w:lvlText w:val="•"/>
      <w:lvlJc w:val="left"/>
      <w:pPr>
        <w:ind w:left="6203" w:hanging="356"/>
      </w:pPr>
      <w:rPr>
        <w:rFonts w:hint="default"/>
        <w:lang w:val="en-gb" w:eastAsia="en-gb" w:bidi="en-gb"/>
      </w:rPr>
    </w:lvl>
    <w:lvl w:ilvl="6">
      <w:start w:val="0"/>
      <w:numFmt w:val="bullet"/>
      <w:lvlText w:val="•"/>
      <w:lvlJc w:val="left"/>
      <w:pPr>
        <w:ind w:left="7135" w:hanging="356"/>
      </w:pPr>
      <w:rPr>
        <w:rFonts w:hint="default"/>
        <w:lang w:val="en-gb" w:eastAsia="en-gb" w:bidi="en-gb"/>
      </w:rPr>
    </w:lvl>
    <w:lvl w:ilvl="7">
      <w:start w:val="0"/>
      <w:numFmt w:val="bullet"/>
      <w:lvlText w:val="•"/>
      <w:lvlJc w:val="left"/>
      <w:pPr>
        <w:ind w:left="8068" w:hanging="356"/>
      </w:pPr>
      <w:rPr>
        <w:rFonts w:hint="default"/>
        <w:lang w:val="en-gb" w:eastAsia="en-gb" w:bidi="en-gb"/>
      </w:rPr>
    </w:lvl>
    <w:lvl w:ilvl="8">
      <w:start w:val="0"/>
      <w:numFmt w:val="bullet"/>
      <w:lvlText w:val="•"/>
      <w:lvlJc w:val="left"/>
      <w:pPr>
        <w:ind w:left="9001" w:hanging="356"/>
      </w:pPr>
      <w:rPr>
        <w:rFonts w:hint="default"/>
        <w:lang w:val="en-gb" w:eastAsia="en-gb" w:bidi="en-gb"/>
      </w:rPr>
    </w:lvl>
  </w:abstractNum>
  <w:num w:numId="11">
    <w:abstractNumId w:val="10"/>
  </w:num>
  <w:num w:numId="7">
    <w:abstractNumId w:val="6"/>
  </w:num>
  <w:num w:numId="6">
    <w:abstractNumId w:val="5"/>
  </w:num>
  <w:num w:numId="5">
    <w:abstractNumId w:val="4"/>
  </w:num>
  <w:num w:numId="4">
    <w:abstractNumId w:val="3"/>
  </w:num>
  <w:num w:numId="3">
    <w:abstractNumId w:val="2"/>
  </w:num>
  <w:num w:numId="10">
    <w:abstractNumId w:val="9"/>
  </w:num>
  <w:num w:numId="9">
    <w:abstractNumId w:val="8"/>
  </w:num>
  <w:num w:numId="8">
    <w:abstractNumId w:val="7"/>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gb" w:eastAsia="en-gb" w:bidi="en-gb"/>
    </w:rPr>
  </w:style>
  <w:style w:styleId="BodyText" w:type="paragraph">
    <w:name w:val="Body Text"/>
    <w:basedOn w:val="Normal"/>
    <w:uiPriority w:val="1"/>
    <w:qFormat/>
    <w:pPr/>
    <w:rPr>
      <w:rFonts w:ascii="Times New Roman" w:hAnsi="Times New Roman" w:eastAsia="Times New Roman" w:cs="Times New Roman"/>
      <w:sz w:val="22"/>
      <w:szCs w:val="22"/>
      <w:lang w:val="en-gb" w:eastAsia="en-gb" w:bidi="en-gb"/>
    </w:rPr>
  </w:style>
  <w:style w:styleId="Heading1" w:type="paragraph">
    <w:name w:val="Heading 1"/>
    <w:basedOn w:val="Normal"/>
    <w:uiPriority w:val="1"/>
    <w:qFormat/>
    <w:pPr>
      <w:ind w:left="20"/>
      <w:outlineLvl w:val="1"/>
    </w:pPr>
    <w:rPr>
      <w:rFonts w:ascii="Times New Roman" w:hAnsi="Times New Roman" w:eastAsia="Times New Roman" w:cs="Times New Roman"/>
      <w:b/>
      <w:bCs/>
      <w:sz w:val="24"/>
      <w:szCs w:val="24"/>
      <w:lang w:val="en-gb" w:eastAsia="en-gb" w:bidi="en-gb"/>
    </w:rPr>
  </w:style>
  <w:style w:styleId="Heading2" w:type="paragraph">
    <w:name w:val="Heading 2"/>
    <w:basedOn w:val="Normal"/>
    <w:uiPriority w:val="1"/>
    <w:qFormat/>
    <w:pPr>
      <w:spacing w:before="10"/>
      <w:ind w:left="40"/>
      <w:outlineLvl w:val="2"/>
    </w:pPr>
    <w:rPr>
      <w:rFonts w:ascii="Times New Roman" w:hAnsi="Times New Roman" w:eastAsia="Times New Roman" w:cs="Times New Roman"/>
      <w:sz w:val="24"/>
      <w:szCs w:val="24"/>
      <w:lang w:val="en-gb" w:eastAsia="en-gb" w:bidi="en-gb"/>
    </w:rPr>
  </w:style>
  <w:style w:styleId="Heading3" w:type="paragraph">
    <w:name w:val="Heading 3"/>
    <w:basedOn w:val="Normal"/>
    <w:uiPriority w:val="1"/>
    <w:qFormat/>
    <w:pPr>
      <w:ind w:left="827"/>
      <w:outlineLvl w:val="3"/>
    </w:pPr>
    <w:rPr>
      <w:rFonts w:ascii="Times New Roman" w:hAnsi="Times New Roman" w:eastAsia="Times New Roman" w:cs="Times New Roman"/>
      <w:b/>
      <w:bCs/>
      <w:sz w:val="22"/>
      <w:szCs w:val="22"/>
      <w:lang w:val="en-gb" w:eastAsia="en-gb" w:bidi="en-gb"/>
    </w:rPr>
  </w:style>
  <w:style w:styleId="ListParagraph" w:type="paragraph">
    <w:name w:val="List Paragraph"/>
    <w:basedOn w:val="Normal"/>
    <w:uiPriority w:val="1"/>
    <w:qFormat/>
    <w:pPr>
      <w:ind w:left="1367" w:hanging="360"/>
    </w:pPr>
    <w:rPr>
      <w:rFonts w:ascii="Times New Roman" w:hAnsi="Times New Roman" w:eastAsia="Times New Roman" w:cs="Times New Roman"/>
      <w:lang w:val="en-gb" w:eastAsia="en-gb" w:bidi="en-gb"/>
    </w:rPr>
  </w:style>
  <w:style w:styleId="TableParagraph" w:type="paragraph">
    <w:name w:val="Table Paragraph"/>
    <w:basedOn w:val="Normal"/>
    <w:uiPriority w:val="1"/>
    <w:qFormat/>
    <w:pPr/>
    <w:rPr>
      <w:rFonts w:ascii="Times New Roman" w:hAnsi="Times New Roman" w:eastAsia="Times New Roman" w:cs="Times New Roman"/>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mailto:finance.enquiries@eis2win.co.uk" TargetMode="External"/><Relationship Id="rId8" Type="http://schemas.openxmlformats.org/officeDocument/2006/relationships/hyperlink" Target="https://www.gov.uk/government/publications" TargetMode="External"/><Relationship Id="rId9" Type="http://schemas.openxmlformats.org/officeDocument/2006/relationships/footer" Target="footer3.xml"/><Relationship Id="rId10" Type="http://schemas.openxmlformats.org/officeDocument/2006/relationships/header" Target="header1.xml"/><Relationship Id="rId11" Type="http://schemas.openxmlformats.org/officeDocument/2006/relationships/footer" Target="footer4.xml"/><Relationship Id="rId12" Type="http://schemas.openxmlformats.org/officeDocument/2006/relationships/header" Target="header2.xml"/><Relationship Id="rId13" Type="http://schemas.openxmlformats.org/officeDocument/2006/relationships/footer" Target="footer5.xml"/><Relationship Id="rId14" Type="http://schemas.openxmlformats.org/officeDocument/2006/relationships/header" Target="header3.xml"/><Relationship Id="rId15" Type="http://schemas.openxmlformats.org/officeDocument/2006/relationships/footer" Target="footer6.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7.xml"/><Relationship Id="rId19" Type="http://schemas.openxmlformats.org/officeDocument/2006/relationships/header" Target="header6.xml"/><Relationship Id="rId20" Type="http://schemas.openxmlformats.org/officeDocument/2006/relationships/header" Target="header7.xml"/><Relationship Id="rId21" Type="http://schemas.openxmlformats.org/officeDocument/2006/relationships/header" Target="header8.xml"/><Relationship Id="rId22" Type="http://schemas.openxmlformats.org/officeDocument/2006/relationships/footer" Target="footer8.xml"/><Relationship Id="rId23" Type="http://schemas.openxmlformats.org/officeDocument/2006/relationships/header" Target="header9.xml"/><Relationship Id="rId24" Type="http://schemas.openxmlformats.org/officeDocument/2006/relationships/footer" Target="footer9.xml"/><Relationship Id="rId25" Type="http://schemas.openxmlformats.org/officeDocument/2006/relationships/footer" Target="footer10.xml"/><Relationship Id="rId26" Type="http://schemas.openxmlformats.org/officeDocument/2006/relationships/header" Target="header10.xml"/><Relationship Id="rId27" Type="http://schemas.openxmlformats.org/officeDocument/2006/relationships/footer" Target="footer11.xml"/><Relationship Id="rId28" Type="http://schemas.openxmlformats.org/officeDocument/2006/relationships/header" Target="header11.xml"/><Relationship Id="rId29" Type="http://schemas.openxmlformats.org/officeDocument/2006/relationships/header" Target="header12.xml"/><Relationship Id="rId30" Type="http://schemas.openxmlformats.org/officeDocument/2006/relationships/hyperlink" Target="http://www.uksport.gov.uk/" TargetMode="External"/><Relationship Id="rId31" Type="http://schemas.openxmlformats.org/officeDocument/2006/relationships/header" Target="header13.xml"/><Relationship Id="rId32" Type="http://schemas.openxmlformats.org/officeDocument/2006/relationships/header" Target="header14.xml"/><Relationship Id="rId33" Type="http://schemas.openxmlformats.org/officeDocument/2006/relationships/footer" Target="footer12.xml"/><Relationship Id="rId3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1185 – The English Institute of Sport Limited – Annual Report and Financial Statements for the year ended 31 March 2018</dc:title>
  <dcterms:created xsi:type="dcterms:W3CDTF">2019-07-11T11:25:42Z</dcterms:created>
  <dcterms:modified xsi:type="dcterms:W3CDTF">2019-07-11T11:25:42Z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2018-06-11T00:00:00Z</vt:filetime>
  </property>
  <property fmtid="{D5CDD505-2E9C-101B-9397-08002B2CF9AE}" pid="3" name="Creator">
    <vt:lpwstr>Microsoft® Word 2010</vt:lpwstr>
  </property>
  <property fmtid="{D5CDD505-2E9C-101B-9397-08002B2CF9AE}" pid="4" name="LastSaved">
    <vt:filetime>2019-07-11T00:00:00Z</vt:filetime>
  </property>
</Properties>
</file>